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56EDB" w14:textId="77777777" w:rsidR="00516409" w:rsidRDefault="00000000">
      <w:pPr>
        <w:pStyle w:val="Textbody"/>
        <w:spacing w:before="100" w:after="100"/>
      </w:pPr>
      <w:proofErr w:type="gramStart"/>
      <w:r>
        <w:rPr>
          <w:rFonts w:ascii="標楷體" w:eastAsia="標楷體" w:hAnsi="標楷體"/>
          <w:sz w:val="40"/>
          <w:szCs w:val="40"/>
        </w:rPr>
        <w:t>臺</w:t>
      </w:r>
      <w:proofErr w:type="gramEnd"/>
      <w:r>
        <w:rPr>
          <w:rFonts w:ascii="標楷體" w:eastAsia="標楷體" w:hAnsi="標楷體"/>
          <w:sz w:val="40"/>
          <w:szCs w:val="40"/>
        </w:rPr>
        <w:t>中市新社區獎學金設置及實施要點</w:t>
      </w:r>
    </w:p>
    <w:p w14:paraId="690AB028" w14:textId="77777777" w:rsidR="00516409" w:rsidRDefault="00000000">
      <w:pPr>
        <w:pStyle w:val="Textbody"/>
        <w:snapToGrid w:val="0"/>
        <w:spacing w:line="460" w:lineRule="exact"/>
        <w:jc w:val="right"/>
        <w:rPr>
          <w:rFonts w:ascii="標楷體" w:eastAsia="標楷體" w:hAnsi="標楷體"/>
          <w:sz w:val="20"/>
          <w:szCs w:val="20"/>
        </w:rPr>
      </w:pPr>
      <w:r>
        <w:rPr>
          <w:rFonts w:ascii="標楷體" w:eastAsia="標楷體" w:hAnsi="標楷體"/>
          <w:sz w:val="20"/>
          <w:szCs w:val="20"/>
        </w:rPr>
        <w:t>中華民國 113 年 1 月 30 日新</w:t>
      </w:r>
      <w:proofErr w:type="gramStart"/>
      <w:r>
        <w:rPr>
          <w:rFonts w:ascii="標楷體" w:eastAsia="標楷體" w:hAnsi="標楷體"/>
          <w:sz w:val="20"/>
          <w:szCs w:val="20"/>
        </w:rPr>
        <w:t>區民字第</w:t>
      </w:r>
      <w:proofErr w:type="gramEnd"/>
      <w:r>
        <w:rPr>
          <w:rFonts w:ascii="標楷體" w:eastAsia="標楷體" w:hAnsi="標楷體"/>
          <w:sz w:val="20"/>
          <w:szCs w:val="20"/>
        </w:rPr>
        <w:t xml:space="preserve"> 1130001682 </w:t>
      </w:r>
      <w:proofErr w:type="gramStart"/>
      <w:r>
        <w:rPr>
          <w:rFonts w:ascii="標楷體" w:eastAsia="標楷體" w:hAnsi="標楷體"/>
          <w:sz w:val="20"/>
          <w:szCs w:val="20"/>
        </w:rPr>
        <w:t>號函訂定</w:t>
      </w:r>
      <w:proofErr w:type="gramEnd"/>
    </w:p>
    <w:p w14:paraId="5A14DE40" w14:textId="77777777" w:rsidR="00516409" w:rsidRDefault="00000000">
      <w:pPr>
        <w:pStyle w:val="Textbody"/>
        <w:snapToGrid w:val="0"/>
        <w:spacing w:after="240" w:line="460" w:lineRule="exact"/>
        <w:jc w:val="right"/>
        <w:rPr>
          <w:rFonts w:ascii="標楷體" w:eastAsia="標楷體" w:hAnsi="標楷體"/>
          <w:sz w:val="20"/>
          <w:szCs w:val="20"/>
        </w:rPr>
      </w:pPr>
      <w:r>
        <w:rPr>
          <w:rFonts w:ascii="標楷體" w:eastAsia="標楷體" w:hAnsi="標楷體"/>
          <w:sz w:val="20"/>
          <w:szCs w:val="20"/>
        </w:rPr>
        <w:t xml:space="preserve">  中華民國 115 年 9 月 11 日新</w:t>
      </w:r>
      <w:proofErr w:type="gramStart"/>
      <w:r>
        <w:rPr>
          <w:rFonts w:ascii="標楷體" w:eastAsia="標楷體" w:hAnsi="標楷體"/>
          <w:sz w:val="20"/>
          <w:szCs w:val="20"/>
        </w:rPr>
        <w:t>區民字第</w:t>
      </w:r>
      <w:proofErr w:type="gramEnd"/>
      <w:r>
        <w:rPr>
          <w:rFonts w:ascii="標楷體" w:eastAsia="標楷體" w:hAnsi="標楷體"/>
          <w:sz w:val="20"/>
          <w:szCs w:val="20"/>
        </w:rPr>
        <w:t xml:space="preserve"> 11500014084 號函修正</w:t>
      </w:r>
    </w:p>
    <w:p w14:paraId="6D9F106B" w14:textId="77777777" w:rsidR="00516409" w:rsidRDefault="00000000">
      <w:pPr>
        <w:pStyle w:val="Textbody"/>
        <w:spacing w:before="100" w:after="100" w:line="460" w:lineRule="exact"/>
        <w:ind w:left="533" w:hanging="533"/>
      </w:pPr>
      <w:r>
        <w:rPr>
          <w:rFonts w:ascii="標楷體" w:eastAsia="標楷體" w:hAnsi="標楷體"/>
          <w:sz w:val="26"/>
          <w:szCs w:val="26"/>
        </w:rPr>
        <w:t>一、</w:t>
      </w:r>
      <w:proofErr w:type="gramStart"/>
      <w:r>
        <w:rPr>
          <w:rFonts w:ascii="標楷體" w:eastAsia="標楷體" w:hAnsi="標楷體"/>
          <w:szCs w:val="28"/>
        </w:rPr>
        <w:t>臺</w:t>
      </w:r>
      <w:proofErr w:type="gramEnd"/>
      <w:r>
        <w:rPr>
          <w:rFonts w:ascii="標楷體" w:eastAsia="標楷體" w:hAnsi="標楷體"/>
          <w:szCs w:val="28"/>
        </w:rPr>
        <w:t>中市新社區公所（以下簡稱本所），為獎勵新社區（以下簡稱本區）水質水量保護區域範圍內勤學優秀或才藝出眾之學生，特訂定本要點。</w:t>
      </w:r>
    </w:p>
    <w:p w14:paraId="0A45CA8A"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二、經費來源及依據：</w:t>
      </w:r>
    </w:p>
    <w:p w14:paraId="3277D8BD"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（一）本要點所需經費，由經濟部水利署補助，並依據當年度核定之「石岡壩水質水量保護區水源保育與回饋計畫」辦理；當年度如未獲補助，不予辦理。</w:t>
      </w:r>
    </w:p>
    <w:p w14:paraId="3AC2A4E0"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（二）本獎學金不得與其他政府機關同性質之公務預算補助重複領取。</w:t>
      </w:r>
    </w:p>
    <w:p w14:paraId="583BF386"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三、適用對象：</w:t>
      </w:r>
    </w:p>
    <w:p w14:paraId="0EFA46D5"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（一）設籍並實際居住於本區水質水量保護區域範圍內滿六個月以上之高級中等學校以下學生，其設籍期間之計算，以當年度公告申請截止日（含延長申請截止日）為</w:t>
      </w:r>
      <w:proofErr w:type="gramStart"/>
      <w:r>
        <w:rPr>
          <w:rFonts w:ascii="標楷體" w:eastAsia="標楷體" w:hAnsi="標楷體"/>
          <w:szCs w:val="28"/>
        </w:rPr>
        <w:t>準</w:t>
      </w:r>
      <w:proofErr w:type="gramEnd"/>
      <w:r>
        <w:rPr>
          <w:rFonts w:ascii="標楷體" w:eastAsia="標楷體" w:hAnsi="標楷體"/>
          <w:szCs w:val="28"/>
        </w:rPr>
        <w:t>。</w:t>
      </w:r>
    </w:p>
    <w:p w14:paraId="327C031D"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（二）前款水質水量保護區域範圍如下：</w:t>
      </w:r>
    </w:p>
    <w:p w14:paraId="5A90500B"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1、中和里、慶西里、東興里。</w:t>
      </w:r>
    </w:p>
    <w:p w14:paraId="6D5B8E09"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2、福興里：</w:t>
      </w:r>
      <w:proofErr w:type="gramStart"/>
      <w:r>
        <w:rPr>
          <w:rFonts w:ascii="標楷體" w:eastAsia="標楷體" w:hAnsi="標楷體"/>
          <w:szCs w:val="28"/>
        </w:rPr>
        <w:t>第一鄰</w:t>
      </w:r>
      <w:proofErr w:type="gramEnd"/>
      <w:r>
        <w:rPr>
          <w:rFonts w:ascii="標楷體" w:eastAsia="標楷體" w:hAnsi="標楷體"/>
          <w:szCs w:val="28"/>
        </w:rPr>
        <w:t>至第十一鄰、第十九鄰。</w:t>
      </w:r>
    </w:p>
    <w:p w14:paraId="6C64D984"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3、協成里：第三鄰。</w:t>
      </w:r>
    </w:p>
    <w:p w14:paraId="73F98CAB"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4、月湖里：</w:t>
      </w:r>
      <w:proofErr w:type="gramStart"/>
      <w:r>
        <w:rPr>
          <w:rFonts w:ascii="標楷體" w:eastAsia="標楷體" w:hAnsi="標楷體"/>
          <w:szCs w:val="28"/>
        </w:rPr>
        <w:t>第二鄰</w:t>
      </w:r>
      <w:proofErr w:type="gramEnd"/>
      <w:r>
        <w:rPr>
          <w:rFonts w:ascii="標楷體" w:eastAsia="標楷體" w:hAnsi="標楷體"/>
          <w:szCs w:val="28"/>
        </w:rPr>
        <w:t>至第七鄰。</w:t>
      </w:r>
    </w:p>
    <w:p w14:paraId="479675BB"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5、復盛里：</w:t>
      </w:r>
      <w:proofErr w:type="gramStart"/>
      <w:r>
        <w:rPr>
          <w:rFonts w:ascii="標楷體" w:eastAsia="標楷體" w:hAnsi="標楷體"/>
          <w:szCs w:val="28"/>
        </w:rPr>
        <w:t>第一鄰</w:t>
      </w:r>
      <w:proofErr w:type="gramEnd"/>
      <w:r>
        <w:rPr>
          <w:rFonts w:ascii="標楷體" w:eastAsia="標楷體" w:hAnsi="標楷體"/>
          <w:szCs w:val="28"/>
        </w:rPr>
        <w:t>、第三鄰。</w:t>
      </w:r>
    </w:p>
    <w:p w14:paraId="722F5947" w14:textId="77777777" w:rsidR="00516409" w:rsidRDefault="00000000">
      <w:pPr>
        <w:pStyle w:val="Textbody"/>
        <w:spacing w:before="60" w:after="60" w:line="460" w:lineRule="exact"/>
        <w:ind w:left="1240"/>
        <w:rPr>
          <w:rFonts w:ascii="標楷體" w:eastAsia="標楷體" w:hAnsi="標楷體"/>
          <w:szCs w:val="28"/>
        </w:rPr>
      </w:pPr>
      <w:r>
        <w:rPr>
          <w:rFonts w:ascii="標楷體" w:eastAsia="標楷體" w:hAnsi="標楷體"/>
          <w:szCs w:val="28"/>
        </w:rPr>
        <w:t>6、中正里：</w:t>
      </w:r>
      <w:proofErr w:type="gramStart"/>
      <w:r>
        <w:rPr>
          <w:rFonts w:ascii="標楷體" w:eastAsia="標楷體" w:hAnsi="標楷體"/>
          <w:szCs w:val="28"/>
        </w:rPr>
        <w:t>第一鄰至第二鄰</w:t>
      </w:r>
      <w:proofErr w:type="gramEnd"/>
      <w:r>
        <w:rPr>
          <w:rFonts w:ascii="標楷體" w:eastAsia="標楷體" w:hAnsi="標楷體"/>
          <w:szCs w:val="28"/>
        </w:rPr>
        <w:t>、第四鄰至第六鄰。</w:t>
      </w:r>
    </w:p>
    <w:p w14:paraId="1D80EA89"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（三）前款保護區域範圍之認定，以經濟部水利署「水庫集水區暨自來水水質水量保護區查詢系統」顯示或載明之範圍為</w:t>
      </w:r>
      <w:proofErr w:type="gramStart"/>
      <w:r>
        <w:rPr>
          <w:rFonts w:ascii="標楷體" w:eastAsia="標楷體" w:hAnsi="標楷體"/>
          <w:szCs w:val="28"/>
        </w:rPr>
        <w:t>準</w:t>
      </w:r>
      <w:proofErr w:type="gramEnd"/>
      <w:r>
        <w:rPr>
          <w:rFonts w:ascii="標楷體" w:eastAsia="標楷體" w:hAnsi="標楷體"/>
          <w:szCs w:val="28"/>
        </w:rPr>
        <w:t>。</w:t>
      </w:r>
    </w:p>
    <w:p w14:paraId="75B2596A"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四、申請條件及標準：</w:t>
      </w:r>
    </w:p>
    <w:p w14:paraId="561D3AEE"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lastRenderedPageBreak/>
        <w:t>（一）國民小學組：中年級以上學業成績總平均分數達八十五分以上，且無任何</w:t>
      </w:r>
      <w:proofErr w:type="gramStart"/>
      <w:r>
        <w:rPr>
          <w:rFonts w:ascii="標楷體" w:eastAsia="標楷體" w:hAnsi="標楷體"/>
          <w:szCs w:val="28"/>
        </w:rPr>
        <w:t>一</w:t>
      </w:r>
      <w:proofErr w:type="gramEnd"/>
      <w:r>
        <w:rPr>
          <w:rFonts w:ascii="標楷體" w:eastAsia="標楷體" w:hAnsi="標楷體"/>
          <w:szCs w:val="28"/>
        </w:rPr>
        <w:t>科及</w:t>
      </w:r>
      <w:proofErr w:type="gramStart"/>
      <w:r>
        <w:rPr>
          <w:rFonts w:ascii="標楷體" w:eastAsia="標楷體" w:hAnsi="標楷體"/>
          <w:szCs w:val="28"/>
        </w:rPr>
        <w:t>一</w:t>
      </w:r>
      <w:proofErr w:type="gramEnd"/>
      <w:r>
        <w:rPr>
          <w:rFonts w:ascii="標楷體" w:eastAsia="標楷體" w:hAnsi="標楷體"/>
          <w:szCs w:val="28"/>
        </w:rPr>
        <w:t>領域不及格者。</w:t>
      </w:r>
    </w:p>
    <w:p w14:paraId="3A6AAD61"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（二）國民中學組：學業成績總平均分數達七十五分以上，且無任何</w:t>
      </w:r>
      <w:proofErr w:type="gramStart"/>
      <w:r>
        <w:rPr>
          <w:rFonts w:ascii="標楷體" w:eastAsia="標楷體" w:hAnsi="標楷體"/>
          <w:szCs w:val="28"/>
        </w:rPr>
        <w:t>一</w:t>
      </w:r>
      <w:proofErr w:type="gramEnd"/>
      <w:r>
        <w:rPr>
          <w:rFonts w:ascii="標楷體" w:eastAsia="標楷體" w:hAnsi="標楷體"/>
          <w:szCs w:val="28"/>
        </w:rPr>
        <w:t>科及</w:t>
      </w:r>
      <w:proofErr w:type="gramStart"/>
      <w:r>
        <w:rPr>
          <w:rFonts w:ascii="標楷體" w:eastAsia="標楷體" w:hAnsi="標楷體"/>
          <w:szCs w:val="28"/>
        </w:rPr>
        <w:t>一</w:t>
      </w:r>
      <w:proofErr w:type="gramEnd"/>
      <w:r>
        <w:rPr>
          <w:rFonts w:ascii="標楷體" w:eastAsia="標楷體" w:hAnsi="標楷體"/>
          <w:szCs w:val="28"/>
        </w:rPr>
        <w:t>領域不及格者。</w:t>
      </w:r>
    </w:p>
    <w:p w14:paraId="298A31D0"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（三）高級中等學校組：高級中等學校（含五年制專科學校之一、二、三年級）學業成績總平均分數達七十分以上，且無任何</w:t>
      </w:r>
      <w:proofErr w:type="gramStart"/>
      <w:r>
        <w:rPr>
          <w:rFonts w:ascii="標楷體" w:eastAsia="標楷體" w:hAnsi="標楷體"/>
          <w:szCs w:val="28"/>
        </w:rPr>
        <w:t>一</w:t>
      </w:r>
      <w:proofErr w:type="gramEnd"/>
      <w:r>
        <w:rPr>
          <w:rFonts w:ascii="標楷體" w:eastAsia="標楷體" w:hAnsi="標楷體"/>
          <w:szCs w:val="28"/>
        </w:rPr>
        <w:t>科、</w:t>
      </w:r>
      <w:proofErr w:type="gramStart"/>
      <w:r>
        <w:rPr>
          <w:rFonts w:ascii="標楷體" w:eastAsia="標楷體" w:hAnsi="標楷體"/>
          <w:szCs w:val="28"/>
        </w:rPr>
        <w:t>一</w:t>
      </w:r>
      <w:proofErr w:type="gramEnd"/>
      <w:r>
        <w:rPr>
          <w:rFonts w:ascii="標楷體" w:eastAsia="標楷體" w:hAnsi="標楷體"/>
          <w:szCs w:val="28"/>
        </w:rPr>
        <w:t>領域或學群不及格者。</w:t>
      </w:r>
    </w:p>
    <w:p w14:paraId="35A5CEA8"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（四）才藝出眾組：就讀本市高級中等學校以下，具某項才藝，個人參加直轄市、縣（市）政府級以上競賽獲獎者。</w:t>
      </w:r>
    </w:p>
    <w:p w14:paraId="34F5D18F"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t>前項第一款至第三款之學業成績，</w:t>
      </w:r>
      <w:proofErr w:type="gramStart"/>
      <w:r>
        <w:rPr>
          <w:rFonts w:ascii="標楷體" w:eastAsia="標楷體" w:hAnsi="標楷體"/>
          <w:szCs w:val="28"/>
        </w:rPr>
        <w:t>採</w:t>
      </w:r>
      <w:proofErr w:type="gramEnd"/>
      <w:r>
        <w:rPr>
          <w:rFonts w:ascii="標楷體" w:eastAsia="標楷體" w:hAnsi="標楷體"/>
          <w:szCs w:val="28"/>
        </w:rPr>
        <w:t>計前一學年度上下學期之平均成績；第四款之才藝出眾獲獎事蹟，</w:t>
      </w:r>
      <w:proofErr w:type="gramStart"/>
      <w:r>
        <w:rPr>
          <w:rFonts w:ascii="標楷體" w:eastAsia="標楷體" w:hAnsi="標楷體"/>
          <w:szCs w:val="28"/>
        </w:rPr>
        <w:t>採計前</w:t>
      </w:r>
      <w:proofErr w:type="gramEnd"/>
      <w:r>
        <w:rPr>
          <w:rFonts w:ascii="標楷體" w:eastAsia="標楷體" w:hAnsi="標楷體"/>
          <w:szCs w:val="28"/>
        </w:rPr>
        <w:t>一年九月一日起至當年度八月三十一日止之獲獎證明。</w:t>
      </w:r>
    </w:p>
    <w:p w14:paraId="55751C36"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t>才藝出眾組申請人</w:t>
      </w:r>
      <w:proofErr w:type="gramStart"/>
      <w:r>
        <w:rPr>
          <w:rFonts w:ascii="標楷體" w:eastAsia="標楷體" w:hAnsi="標楷體"/>
          <w:szCs w:val="28"/>
        </w:rPr>
        <w:t>採</w:t>
      </w:r>
      <w:proofErr w:type="gramEnd"/>
      <w:r>
        <w:rPr>
          <w:rFonts w:ascii="標楷體" w:eastAsia="標楷體" w:hAnsi="標楷體"/>
          <w:szCs w:val="28"/>
        </w:rPr>
        <w:t>計之教育階段，依其取得獲獎證明時之就讀學籍（國民小學、國民中學、高級中等學校）認定，並作為</w:t>
      </w:r>
      <w:proofErr w:type="gramStart"/>
      <w:r>
        <w:rPr>
          <w:rFonts w:ascii="標楷體" w:eastAsia="標楷體" w:hAnsi="標楷體"/>
          <w:szCs w:val="28"/>
        </w:rPr>
        <w:t>審查比序之</w:t>
      </w:r>
      <w:proofErr w:type="gramEnd"/>
      <w:r>
        <w:rPr>
          <w:rFonts w:ascii="標楷體" w:eastAsia="標楷體" w:hAnsi="標楷體"/>
          <w:szCs w:val="28"/>
        </w:rPr>
        <w:t>依據。</w:t>
      </w:r>
    </w:p>
    <w:p w14:paraId="08C8257A"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t>申請本獎學金應遵守下列限制規定：</w:t>
      </w:r>
    </w:p>
    <w:p w14:paraId="01527558"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（一）每位</w:t>
      </w:r>
      <w:proofErr w:type="gramStart"/>
      <w:r>
        <w:rPr>
          <w:rFonts w:ascii="標楷體" w:eastAsia="標楷體" w:hAnsi="標楷體"/>
          <w:szCs w:val="28"/>
        </w:rPr>
        <w:t>申請人限擇一組</w:t>
      </w:r>
      <w:proofErr w:type="gramEnd"/>
      <w:r>
        <w:rPr>
          <w:rFonts w:ascii="標楷體" w:eastAsia="標楷體" w:hAnsi="標楷體"/>
          <w:szCs w:val="28"/>
        </w:rPr>
        <w:t>別（勤學優秀組或才藝出眾組）提出申請；重複申請者，本所擇優核定。</w:t>
      </w:r>
    </w:p>
    <w:p w14:paraId="536C510A"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（二）申請才藝出眾</w:t>
      </w:r>
      <w:proofErr w:type="gramStart"/>
      <w:r>
        <w:rPr>
          <w:rFonts w:ascii="標楷體" w:eastAsia="標楷體" w:hAnsi="標楷體"/>
          <w:szCs w:val="28"/>
        </w:rPr>
        <w:t>組者具</w:t>
      </w:r>
      <w:proofErr w:type="gramEnd"/>
      <w:r>
        <w:rPr>
          <w:rFonts w:ascii="標楷體" w:eastAsia="標楷體" w:hAnsi="標楷體"/>
          <w:szCs w:val="28"/>
        </w:rPr>
        <w:t>多項獲獎事蹟，應自行擇</w:t>
      </w:r>
      <w:proofErr w:type="gramStart"/>
      <w:r>
        <w:rPr>
          <w:rFonts w:ascii="標楷體" w:eastAsia="標楷體" w:hAnsi="標楷體"/>
          <w:szCs w:val="28"/>
        </w:rPr>
        <w:t>一</w:t>
      </w:r>
      <w:proofErr w:type="gramEnd"/>
      <w:r>
        <w:rPr>
          <w:rFonts w:ascii="標楷體" w:eastAsia="標楷體" w:hAnsi="標楷體"/>
          <w:szCs w:val="28"/>
        </w:rPr>
        <w:t>最優獲獎證明提出申請。</w:t>
      </w:r>
    </w:p>
    <w:p w14:paraId="7D6DBC94"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五、獎學金名額及金額：</w:t>
      </w:r>
    </w:p>
    <w:p w14:paraId="75E87E29"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（一）國小中年級以上共二十五名，每名新臺幣二千元。</w:t>
      </w:r>
    </w:p>
    <w:p w14:paraId="733CE998"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（二）國中共十五名，每名新臺幣三千元。</w:t>
      </w:r>
    </w:p>
    <w:p w14:paraId="02DA726B"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（三）高級中等學校（含五年制專科學校之一、二、三年級學生）共十一名，每名新臺幣五千元。</w:t>
      </w:r>
    </w:p>
    <w:p w14:paraId="116432A3"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（四）才藝出眾共十名，每名新臺幣五千元。</w:t>
      </w:r>
    </w:p>
    <w:p w14:paraId="4BF760CC"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t>以上</w:t>
      </w:r>
      <w:proofErr w:type="gramStart"/>
      <w:r>
        <w:rPr>
          <w:rFonts w:ascii="標楷體" w:eastAsia="標楷體" w:hAnsi="標楷體"/>
          <w:szCs w:val="28"/>
        </w:rPr>
        <w:t>各款每名</w:t>
      </w:r>
      <w:proofErr w:type="gramEnd"/>
      <w:r>
        <w:rPr>
          <w:rFonts w:ascii="標楷體" w:eastAsia="標楷體" w:hAnsi="標楷體"/>
          <w:szCs w:val="28"/>
        </w:rPr>
        <w:t>學生另發給獎狀一幀。</w:t>
      </w:r>
    </w:p>
    <w:p w14:paraId="6C494AD2"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lastRenderedPageBreak/>
        <w:t>第一項各款名額及金額得視年度補助預算編列增減之。但各組發給經費有賸餘時，得於</w:t>
      </w:r>
      <w:proofErr w:type="gramStart"/>
      <w:r>
        <w:rPr>
          <w:rFonts w:ascii="標楷體" w:eastAsia="標楷體" w:hAnsi="標楷體"/>
          <w:szCs w:val="28"/>
        </w:rPr>
        <w:t>組間勻支</w:t>
      </w:r>
      <w:proofErr w:type="gramEnd"/>
      <w:r>
        <w:rPr>
          <w:rFonts w:ascii="標楷體" w:eastAsia="標楷體" w:hAnsi="標楷體"/>
          <w:szCs w:val="28"/>
        </w:rPr>
        <w:t>至經費用罄為止。</w:t>
      </w:r>
    </w:p>
    <w:p w14:paraId="52C85CE3"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六、應備文件：</w:t>
      </w:r>
    </w:p>
    <w:p w14:paraId="6BA06161"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（一）申請書（如附件）。</w:t>
      </w:r>
    </w:p>
    <w:p w14:paraId="02C4BC2E"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（二）最近三個月內之戶籍謄本正本（記事欄不可省略）。</w:t>
      </w:r>
    </w:p>
    <w:p w14:paraId="5073E097"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（三）在學證明正本或畢業證書影本。</w:t>
      </w:r>
    </w:p>
    <w:p w14:paraId="087BDD53" w14:textId="77777777" w:rsidR="00516409" w:rsidRDefault="00000000">
      <w:pPr>
        <w:pStyle w:val="Textbody"/>
        <w:spacing w:before="60" w:after="60" w:line="460" w:lineRule="exact"/>
        <w:ind w:left="1240" w:hanging="840"/>
        <w:rPr>
          <w:rFonts w:ascii="標楷體" w:eastAsia="標楷體" w:hAnsi="標楷體"/>
          <w:szCs w:val="28"/>
        </w:rPr>
      </w:pPr>
      <w:r>
        <w:rPr>
          <w:rFonts w:ascii="標楷體" w:eastAsia="標楷體" w:hAnsi="標楷體"/>
          <w:szCs w:val="28"/>
        </w:rPr>
        <w:t>（四）前一學年度上下學期之學業成績單正本（加蓋學校證明章）。</w:t>
      </w:r>
    </w:p>
    <w:p w14:paraId="12E662D1"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（五）前一年九月一日起至當年度八月三十一日</w:t>
      </w:r>
      <w:proofErr w:type="gramStart"/>
      <w:r>
        <w:rPr>
          <w:rFonts w:ascii="標楷體" w:eastAsia="標楷體" w:hAnsi="標楷體"/>
          <w:szCs w:val="28"/>
        </w:rPr>
        <w:t>止</w:t>
      </w:r>
      <w:proofErr w:type="gramEnd"/>
      <w:r>
        <w:rPr>
          <w:rFonts w:ascii="標楷體" w:eastAsia="標楷體" w:hAnsi="標楷體"/>
          <w:szCs w:val="28"/>
        </w:rPr>
        <w:t>才藝出眾獲獎證明文件影本及正本（正本勘驗後歸還）。</w:t>
      </w:r>
    </w:p>
    <w:p w14:paraId="2B699F1A" w14:textId="77777777" w:rsidR="00516409" w:rsidRDefault="00000000">
      <w:pPr>
        <w:pStyle w:val="Textbody"/>
        <w:spacing w:before="60" w:after="60" w:line="460" w:lineRule="exact"/>
        <w:ind w:left="420"/>
        <w:rPr>
          <w:rFonts w:ascii="標楷體" w:eastAsia="標楷體" w:hAnsi="標楷體"/>
          <w:szCs w:val="28"/>
        </w:rPr>
      </w:pPr>
      <w:r>
        <w:rPr>
          <w:rFonts w:ascii="標楷體" w:eastAsia="標楷體" w:hAnsi="標楷體"/>
          <w:szCs w:val="28"/>
        </w:rPr>
        <w:t>（六）其他證明文件。</w:t>
      </w:r>
    </w:p>
    <w:p w14:paraId="0E09849C" w14:textId="77777777" w:rsidR="00516409" w:rsidRDefault="00000000">
      <w:pPr>
        <w:pStyle w:val="Textbody"/>
        <w:spacing w:before="100" w:after="100" w:line="460" w:lineRule="exact"/>
        <w:ind w:left="560"/>
        <w:rPr>
          <w:rFonts w:ascii="標楷體" w:eastAsia="標楷體" w:hAnsi="標楷體"/>
          <w:szCs w:val="28"/>
        </w:rPr>
      </w:pPr>
      <w:r>
        <w:rPr>
          <w:rFonts w:ascii="標楷體" w:eastAsia="標楷體" w:hAnsi="標楷體"/>
          <w:szCs w:val="28"/>
        </w:rPr>
        <w:t>以上各款</w:t>
      </w:r>
      <w:proofErr w:type="gramStart"/>
      <w:r>
        <w:rPr>
          <w:rFonts w:ascii="標楷體" w:eastAsia="標楷體" w:hAnsi="標楷體"/>
          <w:szCs w:val="28"/>
        </w:rPr>
        <w:t>文件均為一份</w:t>
      </w:r>
      <w:proofErr w:type="gramEnd"/>
      <w:r>
        <w:rPr>
          <w:rFonts w:ascii="標楷體" w:eastAsia="標楷體" w:hAnsi="標楷體"/>
          <w:szCs w:val="28"/>
        </w:rPr>
        <w:t>。</w:t>
      </w:r>
    </w:p>
    <w:p w14:paraId="1E31182F"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七、申請期限及規定：</w:t>
      </w:r>
    </w:p>
    <w:p w14:paraId="5C798FCD"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（一）本獎學金申請期間原則自每年九月十五日起至十月十五日止，實際申請期間以當年度本所公告為</w:t>
      </w:r>
      <w:proofErr w:type="gramStart"/>
      <w:r>
        <w:rPr>
          <w:rFonts w:ascii="標楷體" w:eastAsia="標楷體" w:hAnsi="標楷體"/>
          <w:szCs w:val="28"/>
        </w:rPr>
        <w:t>準</w:t>
      </w:r>
      <w:proofErr w:type="gramEnd"/>
      <w:r>
        <w:rPr>
          <w:rFonts w:ascii="標楷體" w:eastAsia="標楷體" w:hAnsi="標楷體"/>
          <w:szCs w:val="28"/>
        </w:rPr>
        <w:t>；本所得視申請狀況、行政作業或實際需要，公告延長申請期間。逾最終公告</w:t>
      </w:r>
      <w:proofErr w:type="gramStart"/>
      <w:r>
        <w:rPr>
          <w:rFonts w:ascii="標楷體" w:eastAsia="標楷體" w:hAnsi="標楷體"/>
          <w:szCs w:val="28"/>
        </w:rPr>
        <w:t>截止日者</w:t>
      </w:r>
      <w:proofErr w:type="gramEnd"/>
      <w:r>
        <w:rPr>
          <w:rFonts w:ascii="標楷體" w:eastAsia="標楷體" w:hAnsi="標楷體"/>
          <w:szCs w:val="28"/>
        </w:rPr>
        <w:t>，不予受理。</w:t>
      </w:r>
    </w:p>
    <w:p w14:paraId="3E8E8550"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（二）符合申請資格之學生，得由就讀學校統一</w:t>
      </w:r>
      <w:proofErr w:type="gramStart"/>
      <w:r>
        <w:rPr>
          <w:rFonts w:ascii="標楷體" w:eastAsia="標楷體" w:hAnsi="標楷體"/>
          <w:szCs w:val="28"/>
        </w:rPr>
        <w:t>造冊並檢</w:t>
      </w:r>
      <w:proofErr w:type="gramEnd"/>
      <w:r>
        <w:rPr>
          <w:rFonts w:ascii="標楷體" w:eastAsia="標楷體" w:hAnsi="標楷體"/>
          <w:szCs w:val="28"/>
        </w:rPr>
        <w:t>具相關佐證資料，代為向本所提出申請；未由學校統一</w:t>
      </w:r>
      <w:proofErr w:type="gramStart"/>
      <w:r>
        <w:rPr>
          <w:rFonts w:ascii="標楷體" w:eastAsia="標楷體" w:hAnsi="標楷體"/>
          <w:szCs w:val="28"/>
        </w:rPr>
        <w:t>造冊者</w:t>
      </w:r>
      <w:proofErr w:type="gramEnd"/>
      <w:r>
        <w:rPr>
          <w:rFonts w:ascii="標楷體" w:eastAsia="標楷體" w:hAnsi="標楷體"/>
          <w:szCs w:val="28"/>
        </w:rPr>
        <w:t>，由申請人或其法定代理人檢具相關佐證資料，親自或郵遞（以郵戳為憑）向本所提出申請。</w:t>
      </w:r>
    </w:p>
    <w:p w14:paraId="7C9D1FBB" w14:textId="77777777" w:rsidR="00516409" w:rsidRDefault="00000000">
      <w:pPr>
        <w:pStyle w:val="Textbody"/>
        <w:spacing w:before="100" w:after="100" w:line="460" w:lineRule="exact"/>
        <w:rPr>
          <w:rFonts w:ascii="標楷體" w:eastAsia="標楷體" w:hAnsi="標楷體"/>
          <w:szCs w:val="28"/>
        </w:rPr>
      </w:pPr>
      <w:r>
        <w:rPr>
          <w:rFonts w:ascii="標楷體" w:eastAsia="標楷體" w:hAnsi="標楷體"/>
          <w:szCs w:val="28"/>
        </w:rPr>
        <w:t>八、</w:t>
      </w:r>
      <w:proofErr w:type="gramStart"/>
      <w:r>
        <w:rPr>
          <w:rFonts w:ascii="標楷體" w:eastAsia="標楷體" w:hAnsi="標楷體"/>
          <w:szCs w:val="28"/>
        </w:rPr>
        <w:t>審查比序規定</w:t>
      </w:r>
      <w:proofErr w:type="gramEnd"/>
      <w:r>
        <w:rPr>
          <w:rFonts w:ascii="標楷體" w:eastAsia="標楷體" w:hAnsi="標楷體"/>
          <w:szCs w:val="28"/>
        </w:rPr>
        <w:t>：</w:t>
      </w:r>
    </w:p>
    <w:p w14:paraId="32D748B0"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（一）勤學優秀組申請人數超過規定名額時，依學業平均成績高低排序，成績相同者，依國文、英文、數學等學科成績</w:t>
      </w:r>
      <w:proofErr w:type="gramStart"/>
      <w:r>
        <w:rPr>
          <w:rFonts w:ascii="標楷體" w:eastAsia="標楷體" w:hAnsi="標楷體"/>
          <w:szCs w:val="28"/>
        </w:rPr>
        <w:t>順序比序決定</w:t>
      </w:r>
      <w:proofErr w:type="gramEnd"/>
      <w:r>
        <w:rPr>
          <w:rFonts w:ascii="標楷體" w:eastAsia="標楷體" w:hAnsi="標楷體"/>
          <w:szCs w:val="28"/>
        </w:rPr>
        <w:t>。</w:t>
      </w:r>
    </w:p>
    <w:p w14:paraId="080C563E" w14:textId="77777777" w:rsidR="00516409" w:rsidRDefault="00000000">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（二）才藝出眾組申請人數超過規定名額時，依獲獎競賽層級（全國性以上優先於直轄市、縣市級）、獲獎等第或名次，及獲獎時之就讀學籍（高級中等學校、國民中學、國民小學）</w:t>
      </w:r>
      <w:proofErr w:type="gramStart"/>
      <w:r>
        <w:rPr>
          <w:rFonts w:ascii="標楷體" w:eastAsia="標楷體" w:hAnsi="標楷體"/>
          <w:szCs w:val="28"/>
        </w:rPr>
        <w:t>依序比序決定</w:t>
      </w:r>
      <w:proofErr w:type="gramEnd"/>
      <w:r>
        <w:rPr>
          <w:rFonts w:ascii="標楷體" w:eastAsia="標楷體" w:hAnsi="標楷體"/>
          <w:szCs w:val="28"/>
        </w:rPr>
        <w:t>，如仍無法決定者，</w:t>
      </w:r>
      <w:proofErr w:type="gramStart"/>
      <w:r>
        <w:rPr>
          <w:rFonts w:ascii="標楷體" w:eastAsia="標楷體" w:hAnsi="標楷體"/>
          <w:szCs w:val="28"/>
        </w:rPr>
        <w:t>逕</w:t>
      </w:r>
      <w:proofErr w:type="gramEnd"/>
      <w:r>
        <w:rPr>
          <w:rFonts w:ascii="標楷體" w:eastAsia="標楷體" w:hAnsi="標楷體"/>
          <w:szCs w:val="28"/>
        </w:rPr>
        <w:t>簽奉首長核定。</w:t>
      </w:r>
    </w:p>
    <w:p w14:paraId="5C5534E1" w14:textId="77777777" w:rsidR="00516409" w:rsidRDefault="00000000">
      <w:pPr>
        <w:pStyle w:val="Textbody"/>
        <w:spacing w:before="100" w:after="100" w:line="460" w:lineRule="exact"/>
        <w:ind w:left="574" w:hanging="574"/>
        <w:rPr>
          <w:rFonts w:ascii="標楷體" w:eastAsia="標楷體" w:hAnsi="標楷體"/>
          <w:szCs w:val="28"/>
        </w:rPr>
      </w:pPr>
      <w:r>
        <w:rPr>
          <w:rFonts w:ascii="標楷體" w:eastAsia="標楷體" w:hAnsi="標楷體"/>
          <w:szCs w:val="28"/>
        </w:rPr>
        <w:lastRenderedPageBreak/>
        <w:t>九、受獎學生如申請資料與事實不符或重複領取其他同性質之獎學金，經查證屬實者，應撤銷其受獎資格，並追繳已領取之獎學金及獎狀。</w:t>
      </w:r>
    </w:p>
    <w:p w14:paraId="4BDA89F5" w14:textId="77777777" w:rsidR="00516409" w:rsidRDefault="00000000">
      <w:pPr>
        <w:pStyle w:val="Textbody"/>
        <w:spacing w:before="100" w:after="100" w:line="460" w:lineRule="exact"/>
        <w:rPr>
          <w:rFonts w:ascii="標楷體" w:eastAsia="標楷體" w:hAnsi="標楷體"/>
          <w:szCs w:val="28"/>
        </w:rPr>
        <w:sectPr w:rsidR="00516409">
          <w:pgSz w:w="11906" w:h="16838"/>
          <w:pgMar w:top="1418" w:right="1418" w:bottom="1418" w:left="1701" w:header="720" w:footer="720" w:gutter="0"/>
          <w:cols w:space="720"/>
        </w:sectPr>
      </w:pPr>
      <w:r>
        <w:rPr>
          <w:rFonts w:ascii="標楷體" w:eastAsia="標楷體" w:hAnsi="標楷體"/>
          <w:szCs w:val="28"/>
        </w:rPr>
        <w:t>十、本要點如有未盡事宜，得依實際需要修正並公布之。</w:t>
      </w:r>
    </w:p>
    <w:p w14:paraId="19EB5D43" w14:textId="77777777" w:rsidR="00516409" w:rsidRDefault="00000000">
      <w:pPr>
        <w:pStyle w:val="Standard"/>
        <w:jc w:val="center"/>
      </w:pPr>
      <w:r>
        <w:rPr>
          <w:noProof/>
        </w:rPr>
        <w:lastRenderedPageBreak/>
        <mc:AlternateContent>
          <mc:Choice Requires="wps">
            <w:drawing>
              <wp:anchor distT="0" distB="0" distL="114300" distR="114300" simplePos="0" relativeHeight="251658240" behindDoc="0" locked="0" layoutInCell="1" allowOverlap="1" wp14:anchorId="5552D945" wp14:editId="666615DD">
                <wp:simplePos x="0" y="0"/>
                <wp:positionH relativeFrom="column">
                  <wp:posOffset>5856119</wp:posOffset>
                </wp:positionH>
                <wp:positionV relativeFrom="paragraph">
                  <wp:posOffset>-428762</wp:posOffset>
                </wp:positionV>
                <wp:extent cx="641351" cy="409578"/>
                <wp:effectExtent l="0" t="0" r="25399" b="28572"/>
                <wp:wrapNone/>
                <wp:docPr id="1" name="外框1"/>
                <wp:cNvGraphicFramePr/>
                <a:graphic xmlns:a="http://schemas.openxmlformats.org/drawingml/2006/main">
                  <a:graphicData uri="http://schemas.microsoft.com/office/word/2010/wordprocessingShape">
                    <wps:wsp>
                      <wps:cNvSpPr txBox="1"/>
                      <wps:spPr>
                        <a:xfrm>
                          <a:off x="0" y="0"/>
                          <a:ext cx="641351" cy="409578"/>
                        </a:xfrm>
                        <a:prstGeom prst="rect">
                          <a:avLst/>
                        </a:prstGeom>
                        <a:noFill/>
                        <a:ln w="9400">
                          <a:solidFill>
                            <a:srgbClr val="000000"/>
                          </a:solidFill>
                          <a:prstDash val="solid"/>
                        </a:ln>
                      </wps:spPr>
                      <wps:txbx>
                        <w:txbxContent>
                          <w:p w14:paraId="01FB6A43" w14:textId="77777777" w:rsidR="00516409" w:rsidRDefault="00000000">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wps:txbx>
                      <wps:bodyPr vert="horz" wrap="square" lIns="91440" tIns="45720" rIns="91440" bIns="45720" anchor="t" anchorCtr="0" compatLnSpc="0">
                        <a:noAutofit/>
                      </wps:bodyPr>
                    </wps:wsp>
                  </a:graphicData>
                </a:graphic>
              </wp:anchor>
            </w:drawing>
          </mc:Choice>
          <mc:Fallback>
            <w:pict>
              <v:shapetype w14:anchorId="5552D945" id="_x0000_t202" coordsize="21600,21600" o:spt="202" path="m,l,21600r21600,l21600,xe">
                <v:stroke joinstyle="miter"/>
                <v:path gradientshapeok="t" o:connecttype="rect"/>
              </v:shapetype>
              <v:shape id="外框1" o:spid="_x0000_s1026" type="#_x0000_t202" style="position:absolute;left:0;text-align:left;margin-left:461.1pt;margin-top:-33.75pt;width:50.5pt;height:3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" filled="f" strokeweight=".26111mm">
                <v:textbox>
                  <w:txbxContent>
                    <w:p w14:paraId="01FB6A43" w14:textId="77777777" w:rsidR="00516409" w:rsidRDefault="00000000">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v:textbox>
              </v:shape>
            </w:pict>
          </mc:Fallback>
        </mc:AlternateContent>
      </w:r>
      <w:proofErr w:type="gramStart"/>
      <w:r>
        <w:rPr>
          <w:rFonts w:ascii="標楷體" w:eastAsia="標楷體" w:hAnsi="標楷體" w:cs="標楷體"/>
          <w:sz w:val="40"/>
          <w:szCs w:val="40"/>
        </w:rPr>
        <w:t>臺</w:t>
      </w:r>
      <w:proofErr w:type="gramEnd"/>
      <w:r>
        <w:rPr>
          <w:rFonts w:ascii="標楷體" w:eastAsia="標楷體" w:hAnsi="標楷體" w:cs="標楷體"/>
          <w:sz w:val="40"/>
          <w:szCs w:val="40"/>
        </w:rPr>
        <w:t>中市新社區公所勤學優秀暨才藝出眾獎學金申請書</w:t>
      </w:r>
    </w:p>
    <w:p w14:paraId="7565A456" w14:textId="77777777" w:rsidR="00516409" w:rsidRDefault="00000000">
      <w:pPr>
        <w:pStyle w:val="Standard"/>
        <w:spacing w:line="120" w:lineRule="exact"/>
        <w:jc w:val="right"/>
        <w:rPr>
          <w:rFonts w:ascii="新細明體, PMingLiU" w:hAnsi="新細明體, PMingLiU" w:cs="新細明體, PMingLiU"/>
          <w:sz w:val="16"/>
          <w:szCs w:val="16"/>
        </w:rPr>
      </w:pPr>
      <w:r>
        <w:rPr>
          <w:rFonts w:ascii="新細明體, PMingLiU" w:hAnsi="新細明體, PMingLiU" w:cs="新細明體, PMingLiU"/>
          <w:sz w:val="16"/>
          <w:szCs w:val="16"/>
        </w:rPr>
        <w:t xml:space="preserve">                                </w:t>
      </w:r>
    </w:p>
    <w:tbl>
      <w:tblPr>
        <w:tblW w:w="9742" w:type="dxa"/>
        <w:tblLayout w:type="fixed"/>
        <w:tblCellMar>
          <w:left w:w="10" w:type="dxa"/>
          <w:right w:w="10" w:type="dxa"/>
        </w:tblCellMar>
        <w:tblLook w:val="0000" w:firstRow="0" w:lastRow="0" w:firstColumn="0" w:lastColumn="0" w:noHBand="0" w:noVBand="0"/>
      </w:tblPr>
      <w:tblGrid>
        <w:gridCol w:w="1781"/>
        <w:gridCol w:w="7961"/>
      </w:tblGrid>
      <w:tr w:rsidR="00516409" w14:paraId="70329592" w14:textId="77777777">
        <w:tblPrEx>
          <w:tblCellMar>
            <w:top w:w="0" w:type="dxa"/>
            <w:bottom w:w="0" w:type="dxa"/>
          </w:tblCellMar>
        </w:tblPrEx>
        <w:trPr>
          <w:cantSplit/>
          <w:trHeight w:val="492"/>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5E5EA4"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申請人</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61ACE4" w14:textId="77777777" w:rsidR="00516409" w:rsidRDefault="00516409">
            <w:pPr>
              <w:pStyle w:val="Standard"/>
              <w:snapToGrid w:val="0"/>
              <w:jc w:val="both"/>
              <w:rPr>
                <w:rFonts w:ascii="新細明體" w:eastAsia="新細明體" w:hAnsi="新細明體" w:cs="標楷體"/>
              </w:rPr>
            </w:pPr>
          </w:p>
        </w:tc>
      </w:tr>
      <w:tr w:rsidR="00516409" w14:paraId="24CE9F62" w14:textId="77777777">
        <w:tblPrEx>
          <w:tblCellMar>
            <w:top w:w="0" w:type="dxa"/>
            <w:bottom w:w="0" w:type="dxa"/>
          </w:tblCellMar>
        </w:tblPrEx>
        <w:trPr>
          <w:cantSplit/>
          <w:trHeight w:val="557"/>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A0EDB6"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電  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CC39B5" w14:textId="77777777" w:rsidR="00516409" w:rsidRDefault="00516409">
            <w:pPr>
              <w:pStyle w:val="Standard"/>
              <w:snapToGrid w:val="0"/>
              <w:jc w:val="both"/>
              <w:rPr>
                <w:rFonts w:ascii="新細明體" w:eastAsia="新細明體" w:hAnsi="新細明體" w:cs="標楷體"/>
              </w:rPr>
            </w:pPr>
          </w:p>
        </w:tc>
      </w:tr>
      <w:tr w:rsidR="00516409" w14:paraId="7061CB68" w14:textId="77777777">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C54925" w14:textId="77777777" w:rsidR="00516409" w:rsidRDefault="00000000">
            <w:pPr>
              <w:pStyle w:val="Standard"/>
              <w:snapToGrid w:val="0"/>
              <w:jc w:val="both"/>
            </w:pPr>
            <w:r>
              <w:rPr>
                <w:rFonts w:ascii="標楷體" w:eastAsia="標楷體" w:hAnsi="標楷體" w:cs="標楷體"/>
              </w:rPr>
              <w:t>學  籍</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93E26A" w14:textId="77777777" w:rsidR="00516409" w:rsidRDefault="00000000">
            <w:pPr>
              <w:pStyle w:val="Standard"/>
              <w:snapToGrid w:val="0"/>
              <w:jc w:val="both"/>
            </w:pPr>
            <w:r>
              <w:rPr>
                <w:rFonts w:ascii="標楷體" w:eastAsia="標楷體" w:hAnsi="標楷體" w:cs="標楷體"/>
              </w:rPr>
              <w:t>□國小   □國中    □高中(或專科學校1~3年級)</w:t>
            </w:r>
            <w:r>
              <w:rPr>
                <w:rFonts w:ascii="新細明體" w:eastAsia="新細明體" w:hAnsi="新細明體" w:cs="標楷體"/>
              </w:rPr>
              <w:t xml:space="preserve">                 </w:t>
            </w:r>
            <w:r>
              <w:rPr>
                <w:rFonts w:ascii="標楷體" w:eastAsia="標楷體" w:hAnsi="標楷體" w:cs="標楷體"/>
                <w:b/>
                <w:bCs/>
              </w:rPr>
              <w:t>(前一學年度)</w:t>
            </w:r>
          </w:p>
        </w:tc>
      </w:tr>
      <w:tr w:rsidR="00516409" w14:paraId="6D6135CF" w14:textId="77777777">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538E2"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學校名稱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2429B8" w14:textId="77777777" w:rsidR="00516409" w:rsidRDefault="00000000">
            <w:pPr>
              <w:pStyle w:val="Standard"/>
              <w:snapToGrid w:val="0"/>
              <w:jc w:val="right"/>
              <w:rPr>
                <w:rFonts w:ascii="標楷體" w:eastAsia="標楷體" w:hAnsi="標楷體" w:cs="標楷體"/>
                <w:b/>
                <w:bCs/>
              </w:rPr>
            </w:pPr>
            <w:r>
              <w:rPr>
                <w:rFonts w:ascii="標楷體" w:eastAsia="標楷體" w:hAnsi="標楷體" w:cs="標楷體"/>
                <w:b/>
                <w:bCs/>
              </w:rPr>
              <w:t>(前一學年度就讀之學校)</w:t>
            </w:r>
          </w:p>
        </w:tc>
      </w:tr>
      <w:tr w:rsidR="00516409" w14:paraId="5E627F39" w14:textId="77777777">
        <w:tblPrEx>
          <w:tblCellMar>
            <w:top w:w="0" w:type="dxa"/>
            <w:bottom w:w="0" w:type="dxa"/>
          </w:tblCellMar>
        </w:tblPrEx>
        <w:trPr>
          <w:cantSplit/>
          <w:trHeight w:val="656"/>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5A285B"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申請獎學</w:t>
            </w:r>
          </w:p>
          <w:p w14:paraId="2ECB031A"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金之組別</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42C055" w14:textId="77777777" w:rsidR="00516409" w:rsidRDefault="00000000">
            <w:pPr>
              <w:pStyle w:val="Standard"/>
              <w:snapToGrid w:val="0"/>
              <w:jc w:val="both"/>
            </w:pPr>
            <w:r>
              <w:rPr>
                <w:rFonts w:ascii="標楷體" w:eastAsia="標楷體" w:hAnsi="標楷體" w:cs="標楷體"/>
              </w:rPr>
              <w:t>□勤學優秀</w:t>
            </w:r>
          </w:p>
          <w:p w14:paraId="44D94615" w14:textId="77777777" w:rsidR="00516409" w:rsidRDefault="00000000">
            <w:pPr>
              <w:pStyle w:val="Standard"/>
              <w:snapToGrid w:val="0"/>
              <w:jc w:val="both"/>
            </w:pPr>
            <w:r>
              <w:rPr>
                <w:rFonts w:ascii="標楷體" w:eastAsia="標楷體" w:hAnsi="標楷體" w:cs="標楷體"/>
              </w:rPr>
              <w:t>□才藝出眾</w:t>
            </w:r>
          </w:p>
        </w:tc>
      </w:tr>
      <w:tr w:rsidR="00516409" w14:paraId="16A2581F" w14:textId="77777777">
        <w:tblPrEx>
          <w:tblCellMar>
            <w:top w:w="0" w:type="dxa"/>
            <w:bottom w:w="0" w:type="dxa"/>
          </w:tblCellMar>
        </w:tblPrEx>
        <w:trPr>
          <w:cantSplit/>
          <w:trHeight w:val="669"/>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7A79F"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才藝出眾</w:t>
            </w:r>
          </w:p>
          <w:p w14:paraId="37A6202E"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獲獎名稱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2D5EFF" w14:textId="77777777" w:rsidR="00516409" w:rsidRDefault="00000000">
            <w:pPr>
              <w:pStyle w:val="Standard"/>
              <w:snapToGrid w:val="0"/>
              <w:jc w:val="right"/>
              <w:rPr>
                <w:rFonts w:ascii="標楷體" w:eastAsia="標楷體" w:hAnsi="標楷體" w:cs="標楷體"/>
                <w:b/>
                <w:bCs/>
              </w:rPr>
            </w:pPr>
            <w:r>
              <w:rPr>
                <w:rFonts w:ascii="標楷體" w:eastAsia="標楷體" w:hAnsi="標楷體" w:cs="標楷體"/>
                <w:b/>
                <w:bCs/>
              </w:rPr>
              <w:t>(前一年九月一日起至當年度八月三十一日止之獲獎名稱)</w:t>
            </w:r>
          </w:p>
        </w:tc>
      </w:tr>
      <w:tr w:rsidR="00516409" w14:paraId="7871F214" w14:textId="77777777">
        <w:tblPrEx>
          <w:tblCellMar>
            <w:top w:w="0" w:type="dxa"/>
            <w:bottom w:w="0" w:type="dxa"/>
          </w:tblCellMar>
        </w:tblPrEx>
        <w:trPr>
          <w:cantSplit/>
          <w:trHeight w:val="2170"/>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1B5DEC" w14:textId="77777777" w:rsidR="00516409" w:rsidRDefault="00000000">
            <w:pPr>
              <w:pStyle w:val="Textbody"/>
              <w:snapToGrid w:val="0"/>
              <w:spacing w:line="240" w:lineRule="auto"/>
              <w:jc w:val="both"/>
              <w:rPr>
                <w:rFonts w:ascii="標楷體" w:eastAsia="標楷體" w:hAnsi="標楷體" w:cs="標楷體"/>
                <w:sz w:val="24"/>
              </w:rPr>
            </w:pPr>
            <w:r>
              <w:rPr>
                <w:rFonts w:ascii="標楷體" w:eastAsia="標楷體" w:hAnsi="標楷體" w:cs="標楷體"/>
                <w:sz w:val="24"/>
              </w:rPr>
              <w:t>應備文件</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EF1D92"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1.□申請書。</w:t>
            </w:r>
          </w:p>
          <w:p w14:paraId="694E472C"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2.□最近三個月內之戶籍謄本正本（記事欄不可省略）。</w:t>
            </w:r>
          </w:p>
          <w:p w14:paraId="7B0D5AB7"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3.□在學證明正本或畢業證書影本。</w:t>
            </w:r>
          </w:p>
          <w:p w14:paraId="4A5E28B9"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4.□前一學年度上下學期之學業成績單正本（加蓋學校證明章）。</w:t>
            </w:r>
          </w:p>
          <w:p w14:paraId="194D1FFE" w14:textId="77777777" w:rsidR="00516409" w:rsidRDefault="00000000">
            <w:pPr>
              <w:pStyle w:val="Standard"/>
              <w:snapToGrid w:val="0"/>
              <w:ind w:left="480" w:hanging="480"/>
              <w:jc w:val="both"/>
              <w:rPr>
                <w:rFonts w:ascii="標楷體" w:eastAsia="標楷體" w:hAnsi="標楷體" w:cs="標楷體"/>
              </w:rPr>
            </w:pPr>
            <w:r>
              <w:rPr>
                <w:rFonts w:ascii="標楷體" w:eastAsia="標楷體" w:hAnsi="標楷體" w:cs="標楷體"/>
              </w:rPr>
              <w:t>5.□前一年九月一日起至當年度八月三十一日</w:t>
            </w:r>
            <w:proofErr w:type="gramStart"/>
            <w:r>
              <w:rPr>
                <w:rFonts w:ascii="標楷體" w:eastAsia="標楷體" w:hAnsi="標楷體" w:cs="標楷體"/>
              </w:rPr>
              <w:t>止</w:t>
            </w:r>
            <w:proofErr w:type="gramEnd"/>
            <w:r>
              <w:rPr>
                <w:rFonts w:ascii="標楷體" w:eastAsia="標楷體" w:hAnsi="標楷體" w:cs="標楷體"/>
              </w:rPr>
              <w:t>才藝出眾獲獎證明文件影本及正本（正本勘驗後歸還）。</w:t>
            </w:r>
          </w:p>
          <w:p w14:paraId="3ED1247F"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6.□其他證明文件。</w:t>
            </w:r>
          </w:p>
        </w:tc>
      </w:tr>
      <w:tr w:rsidR="00516409" w14:paraId="4F2D9FCC" w14:textId="77777777">
        <w:tblPrEx>
          <w:tblCellMar>
            <w:top w:w="0" w:type="dxa"/>
            <w:bottom w:w="0" w:type="dxa"/>
          </w:tblCellMar>
        </w:tblPrEx>
        <w:trPr>
          <w:cantSplit/>
          <w:trHeight w:val="2684"/>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60D038"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茲聲明：</w:t>
            </w:r>
          </w:p>
          <w:p w14:paraId="0B20BE00"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1.本人確實設籍並實際居住於本區水質水量保護區範圍內。</w:t>
            </w:r>
          </w:p>
          <w:p w14:paraId="0225CEAF"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2.本人未重複領取其他政府機關公務預算補助之同性質獎學金。</w:t>
            </w:r>
          </w:p>
          <w:p w14:paraId="7F76CA64" w14:textId="77777777" w:rsidR="00516409" w:rsidRDefault="00000000">
            <w:pPr>
              <w:pStyle w:val="Standard"/>
              <w:snapToGrid w:val="0"/>
              <w:ind w:left="240" w:hanging="240"/>
              <w:jc w:val="both"/>
            </w:pPr>
            <w:r>
              <w:rPr>
                <w:rFonts w:ascii="標楷體" w:eastAsia="標楷體" w:hAnsi="標楷體" w:cs="標楷體"/>
              </w:rPr>
              <w:t>3.</w:t>
            </w:r>
            <w:r>
              <w:rPr>
                <w:rFonts w:ascii="標楷體" w:eastAsia="標楷體" w:hAnsi="標楷體" w:cs="標楷體"/>
                <w:spacing w:val="-10"/>
              </w:rPr>
              <w:t>以上聲明及所提供之申請資料如有不實，除無條件繳回已領取之獎學金外，並願負一切法律責任。</w:t>
            </w:r>
          </w:p>
          <w:p w14:paraId="0B3F4EBA"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 xml:space="preserve">             此致</w:t>
            </w:r>
          </w:p>
          <w:p w14:paraId="16BBEB72" w14:textId="77777777" w:rsidR="00516409" w:rsidRDefault="00000000">
            <w:pPr>
              <w:pStyle w:val="Standard"/>
              <w:snapToGrid w:val="0"/>
              <w:spacing w:before="120"/>
              <w:jc w:val="both"/>
            </w:pPr>
            <w:r>
              <w:rPr>
                <w:rFonts w:ascii="標楷體" w:eastAsia="標楷體" w:hAnsi="標楷體" w:cs="標楷體"/>
              </w:rPr>
              <w:t xml:space="preserve">  </w:t>
            </w:r>
            <w:proofErr w:type="gramStart"/>
            <w:r>
              <w:rPr>
                <w:rFonts w:ascii="標楷體" w:eastAsia="標楷體" w:hAnsi="標楷體" w:cs="標楷體"/>
              </w:rPr>
              <w:t>臺</w:t>
            </w:r>
            <w:proofErr w:type="gramEnd"/>
            <w:r>
              <w:rPr>
                <w:rFonts w:ascii="標楷體" w:eastAsia="標楷體" w:hAnsi="標楷體" w:cs="標楷體"/>
              </w:rPr>
              <w:t>中市新社區公所</w:t>
            </w:r>
          </w:p>
          <w:p w14:paraId="42443EE5" w14:textId="77777777" w:rsidR="00516409" w:rsidRDefault="00000000">
            <w:pPr>
              <w:pStyle w:val="Standard"/>
              <w:snapToGrid w:val="0"/>
              <w:jc w:val="right"/>
            </w:pPr>
            <w:r>
              <w:rPr>
                <w:rFonts w:ascii="標楷體" w:eastAsia="標楷體" w:hAnsi="標楷體" w:cs="標楷體"/>
                <w:bCs/>
              </w:rPr>
              <w:t>申請人:</w:t>
            </w:r>
            <w:r>
              <w:rPr>
                <w:rFonts w:ascii="標楷體" w:eastAsia="標楷體" w:hAnsi="標楷體" w:cs="標楷體"/>
                <w:bCs/>
                <w:u w:val="single"/>
              </w:rPr>
              <w:t xml:space="preserve">              </w:t>
            </w:r>
            <w:r>
              <w:rPr>
                <w:rFonts w:ascii="標楷體" w:eastAsia="標楷體" w:hAnsi="標楷體" w:cs="標楷體"/>
                <w:bCs/>
              </w:rPr>
              <w:t xml:space="preserve">  簽名/</w:t>
            </w:r>
            <w:r>
              <w:rPr>
                <w:rFonts w:ascii="標楷體" w:eastAsia="標楷體" w:hAnsi="標楷體" w:cs="標楷體"/>
                <w:bCs/>
                <w:spacing w:val="17"/>
                <w:w w:val="98"/>
                <w:kern w:val="0"/>
              </w:rPr>
              <w:t>法定代理</w:t>
            </w:r>
            <w:r>
              <w:rPr>
                <w:rFonts w:ascii="標楷體" w:eastAsia="標楷體" w:hAnsi="標楷體" w:cs="標楷體"/>
                <w:bCs/>
                <w:spacing w:val="6"/>
                <w:w w:val="98"/>
                <w:kern w:val="0"/>
              </w:rPr>
              <w:t>人</w:t>
            </w:r>
            <w:r>
              <w:rPr>
                <w:rFonts w:ascii="標楷體" w:eastAsia="標楷體" w:hAnsi="標楷體" w:cs="標楷體"/>
                <w:bCs/>
              </w:rPr>
              <w:t>：</w:t>
            </w:r>
            <w:r>
              <w:rPr>
                <w:rFonts w:ascii="標楷體" w:eastAsia="標楷體" w:hAnsi="標楷體" w:cs="標楷體"/>
                <w:bCs/>
                <w:u w:val="single"/>
              </w:rPr>
              <w:t xml:space="preserve">               </w:t>
            </w:r>
            <w:r>
              <w:rPr>
                <w:rFonts w:ascii="標楷體" w:eastAsia="標楷體" w:hAnsi="標楷體" w:cs="標楷體"/>
                <w:bCs/>
              </w:rPr>
              <w:t xml:space="preserve">  簽名</w:t>
            </w:r>
          </w:p>
        </w:tc>
      </w:tr>
      <w:tr w:rsidR="00516409" w14:paraId="661C514D" w14:textId="77777777">
        <w:tblPrEx>
          <w:tblCellMar>
            <w:top w:w="0" w:type="dxa"/>
            <w:bottom w:w="0" w:type="dxa"/>
          </w:tblCellMar>
        </w:tblPrEx>
        <w:trPr>
          <w:cantSplit/>
          <w:trHeight w:val="527"/>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582F53"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收件日期：                         收件人：</w:t>
            </w:r>
          </w:p>
        </w:tc>
      </w:tr>
      <w:tr w:rsidR="00516409" w14:paraId="057C91B5" w14:textId="77777777">
        <w:tblPrEx>
          <w:tblCellMar>
            <w:top w:w="0" w:type="dxa"/>
            <w:bottom w:w="0" w:type="dxa"/>
          </w:tblCellMar>
        </w:tblPrEx>
        <w:trPr>
          <w:cantSplit/>
          <w:trHeight w:val="3810"/>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67E21E" w14:textId="77777777" w:rsidR="00516409" w:rsidRDefault="00000000">
            <w:pPr>
              <w:pStyle w:val="Textbody"/>
              <w:snapToGrid w:val="0"/>
              <w:spacing w:line="240" w:lineRule="auto"/>
              <w:jc w:val="both"/>
              <w:rPr>
                <w:rFonts w:ascii="標楷體" w:eastAsia="標楷體" w:hAnsi="標楷體" w:cs="標楷體"/>
                <w:kern w:val="0"/>
                <w:sz w:val="24"/>
              </w:rPr>
            </w:pPr>
            <w:r>
              <w:rPr>
                <w:rFonts w:ascii="標楷體" w:eastAsia="標楷體" w:hAnsi="標楷體" w:cs="標楷體"/>
                <w:kern w:val="0"/>
                <w:sz w:val="24"/>
              </w:rPr>
              <w:t>審 核 結 果</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5A8F5D"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審 核 結 果：</w:t>
            </w:r>
          </w:p>
          <w:p w14:paraId="083A9CEF"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 符合：</w:t>
            </w:r>
          </w:p>
          <w:p w14:paraId="4BA32E80" w14:textId="77777777" w:rsidR="00516409" w:rsidRDefault="00000000">
            <w:pPr>
              <w:pStyle w:val="Standard"/>
              <w:snapToGrid w:val="0"/>
              <w:jc w:val="both"/>
            </w:pPr>
            <w:r>
              <w:rPr>
                <w:rFonts w:ascii="標楷體" w:eastAsia="標楷體" w:hAnsi="標楷體" w:cs="標楷體"/>
              </w:rPr>
              <w:t xml:space="preserve">    □ 國民小學組</w:t>
            </w:r>
            <w:proofErr w:type="gramStart"/>
            <w:r>
              <w:rPr>
                <w:rFonts w:ascii="標楷體" w:eastAsia="標楷體" w:hAnsi="標楷體" w:cs="標楷體"/>
              </w:rPr>
              <w:t>（</w:t>
            </w:r>
            <w:proofErr w:type="gramEnd"/>
            <w:r>
              <w:rPr>
                <w:rFonts w:ascii="標楷體" w:eastAsia="標楷體" w:hAnsi="標楷體" w:cs="標楷體"/>
              </w:rPr>
              <w:t>平均分數：</w:t>
            </w:r>
            <w:r>
              <w:rPr>
                <w:rFonts w:ascii="標楷體" w:eastAsia="標楷體" w:hAnsi="標楷體" w:cs="標楷體"/>
                <w:u w:val="single"/>
              </w:rPr>
              <w:t xml:space="preserve">         </w:t>
            </w:r>
            <w:r>
              <w:rPr>
                <w:rFonts w:ascii="標楷體" w:eastAsia="標楷體" w:hAnsi="標楷體" w:cs="標楷體"/>
              </w:rPr>
              <w:t>分</w:t>
            </w:r>
            <w:proofErr w:type="gramStart"/>
            <w:r>
              <w:rPr>
                <w:rFonts w:ascii="標楷體" w:eastAsia="標楷體" w:hAnsi="標楷體" w:cs="標楷體"/>
              </w:rPr>
              <w:t>）</w:t>
            </w:r>
            <w:proofErr w:type="gramEnd"/>
          </w:p>
          <w:p w14:paraId="4E3BCEBF" w14:textId="77777777" w:rsidR="00516409" w:rsidRDefault="00000000">
            <w:pPr>
              <w:pStyle w:val="Standard"/>
              <w:snapToGrid w:val="0"/>
              <w:jc w:val="both"/>
            </w:pPr>
            <w:r>
              <w:rPr>
                <w:rFonts w:ascii="標楷體" w:eastAsia="標楷體" w:hAnsi="標楷體" w:cs="標楷體"/>
              </w:rPr>
              <w:t xml:space="preserve">    □ 國民中學組</w:t>
            </w:r>
            <w:proofErr w:type="gramStart"/>
            <w:r>
              <w:rPr>
                <w:rFonts w:ascii="標楷體" w:eastAsia="標楷體" w:hAnsi="標楷體" w:cs="標楷體"/>
              </w:rPr>
              <w:t>（</w:t>
            </w:r>
            <w:proofErr w:type="gramEnd"/>
            <w:r>
              <w:rPr>
                <w:rFonts w:ascii="標楷體" w:eastAsia="標楷體" w:hAnsi="標楷體" w:cs="標楷體"/>
              </w:rPr>
              <w:t>平均分數：</w:t>
            </w:r>
            <w:r>
              <w:rPr>
                <w:rFonts w:ascii="標楷體" w:eastAsia="標楷體" w:hAnsi="標楷體" w:cs="標楷體"/>
                <w:u w:val="single"/>
              </w:rPr>
              <w:t xml:space="preserve">         </w:t>
            </w:r>
            <w:r>
              <w:rPr>
                <w:rFonts w:ascii="標楷體" w:eastAsia="標楷體" w:hAnsi="標楷體" w:cs="標楷體"/>
              </w:rPr>
              <w:t>分</w:t>
            </w:r>
            <w:proofErr w:type="gramStart"/>
            <w:r>
              <w:rPr>
                <w:rFonts w:ascii="標楷體" w:eastAsia="標楷體" w:hAnsi="標楷體" w:cs="標楷體"/>
              </w:rPr>
              <w:t>）</w:t>
            </w:r>
            <w:proofErr w:type="gramEnd"/>
          </w:p>
          <w:p w14:paraId="677764F4" w14:textId="77777777" w:rsidR="00516409" w:rsidRDefault="00000000">
            <w:pPr>
              <w:pStyle w:val="Standard"/>
              <w:snapToGrid w:val="0"/>
              <w:jc w:val="both"/>
            </w:pPr>
            <w:r>
              <w:rPr>
                <w:rFonts w:ascii="標楷體" w:eastAsia="標楷體" w:hAnsi="標楷體" w:cs="標楷體"/>
              </w:rPr>
              <w:t xml:space="preserve">    □ 高級中等學校組</w:t>
            </w:r>
            <w:proofErr w:type="gramStart"/>
            <w:r>
              <w:rPr>
                <w:rFonts w:ascii="標楷體" w:eastAsia="標楷體" w:hAnsi="標楷體" w:cs="標楷體"/>
              </w:rPr>
              <w:t>（</w:t>
            </w:r>
            <w:proofErr w:type="gramEnd"/>
            <w:r>
              <w:rPr>
                <w:rFonts w:ascii="標楷體" w:eastAsia="標楷體" w:hAnsi="標楷體" w:cs="標楷體"/>
              </w:rPr>
              <w:t>平均分數  ：</w:t>
            </w:r>
            <w:r>
              <w:rPr>
                <w:rFonts w:ascii="標楷體" w:eastAsia="標楷體" w:hAnsi="標楷體" w:cs="標楷體"/>
                <w:u w:val="single"/>
              </w:rPr>
              <w:t xml:space="preserve">         </w:t>
            </w:r>
            <w:r>
              <w:rPr>
                <w:rFonts w:ascii="標楷體" w:eastAsia="標楷體" w:hAnsi="標楷體" w:cs="標楷體"/>
              </w:rPr>
              <w:t>分</w:t>
            </w:r>
            <w:proofErr w:type="gramStart"/>
            <w:r>
              <w:rPr>
                <w:rFonts w:ascii="標楷體" w:eastAsia="標楷體" w:hAnsi="標楷體" w:cs="標楷體"/>
              </w:rPr>
              <w:t>）</w:t>
            </w:r>
            <w:proofErr w:type="gramEnd"/>
          </w:p>
          <w:p w14:paraId="6A68D03C" w14:textId="77777777" w:rsidR="00516409" w:rsidRDefault="00000000">
            <w:pPr>
              <w:pStyle w:val="Standard"/>
              <w:snapToGrid w:val="0"/>
              <w:jc w:val="both"/>
              <w:rPr>
                <w:rFonts w:ascii="標楷體" w:eastAsia="標楷體" w:hAnsi="標楷體" w:cs="標楷體"/>
              </w:rPr>
            </w:pPr>
            <w:r>
              <w:rPr>
                <w:rFonts w:ascii="標楷體" w:eastAsia="標楷體" w:hAnsi="標楷體" w:cs="標楷體"/>
              </w:rPr>
              <w:t xml:space="preserve">    □ 才藝出眾組：</w:t>
            </w:r>
          </w:p>
          <w:p w14:paraId="520987B4" w14:textId="77777777" w:rsidR="00516409" w:rsidRDefault="00000000">
            <w:pPr>
              <w:pStyle w:val="Standard"/>
              <w:snapToGrid w:val="0"/>
              <w:ind w:left="560"/>
              <w:jc w:val="both"/>
              <w:rPr>
                <w:rFonts w:ascii="標楷體" w:eastAsia="標楷體" w:hAnsi="標楷體" w:cs="標楷體"/>
              </w:rPr>
            </w:pPr>
            <w:r>
              <w:rPr>
                <w:rFonts w:ascii="標楷體" w:eastAsia="標楷體" w:hAnsi="標楷體" w:cs="標楷體"/>
              </w:rPr>
              <w:t>級別：□ 全國以上  □ 直轄市/縣市級  □ 其他</w:t>
            </w:r>
          </w:p>
          <w:p w14:paraId="52A7F289" w14:textId="77777777" w:rsidR="00516409" w:rsidRDefault="00000000">
            <w:pPr>
              <w:pStyle w:val="Standard"/>
              <w:snapToGrid w:val="0"/>
              <w:ind w:left="560"/>
              <w:jc w:val="both"/>
              <w:rPr>
                <w:rFonts w:ascii="標楷體" w:eastAsia="標楷體" w:hAnsi="標楷體" w:cs="標楷體"/>
              </w:rPr>
            </w:pPr>
            <w:r>
              <w:rPr>
                <w:rFonts w:ascii="標楷體" w:eastAsia="標楷體" w:hAnsi="標楷體" w:cs="標楷體"/>
              </w:rPr>
              <w:t>名稱：__________________________________________</w:t>
            </w:r>
          </w:p>
          <w:p w14:paraId="10104C10" w14:textId="77777777" w:rsidR="00516409" w:rsidRDefault="00000000">
            <w:pPr>
              <w:pStyle w:val="Standard"/>
              <w:snapToGrid w:val="0"/>
              <w:ind w:left="560"/>
              <w:jc w:val="both"/>
              <w:rPr>
                <w:rFonts w:ascii="標楷體" w:eastAsia="標楷體" w:hAnsi="標楷體" w:cs="標楷體"/>
              </w:rPr>
            </w:pPr>
            <w:r>
              <w:rPr>
                <w:rFonts w:ascii="標楷體" w:eastAsia="標楷體" w:hAnsi="標楷體" w:cs="標楷體"/>
              </w:rPr>
              <w:t>名次/等第：____________________________________</w:t>
            </w:r>
          </w:p>
          <w:p w14:paraId="5C42B091" w14:textId="77777777" w:rsidR="00516409" w:rsidRDefault="00000000">
            <w:pPr>
              <w:pStyle w:val="Standard"/>
              <w:snapToGrid w:val="0"/>
              <w:rPr>
                <w:rFonts w:ascii="標楷體" w:eastAsia="標楷體" w:hAnsi="標楷體" w:cs="標楷體"/>
              </w:rPr>
            </w:pPr>
            <w:r>
              <w:rPr>
                <w:rFonts w:ascii="標楷體" w:eastAsia="標楷體" w:hAnsi="標楷體" w:cs="標楷體"/>
              </w:rPr>
              <w:t>□ 不符合，原因：_____________________________________________</w:t>
            </w:r>
          </w:p>
        </w:tc>
      </w:tr>
    </w:tbl>
    <w:p w14:paraId="16EE76DE" w14:textId="77777777" w:rsidR="00516409" w:rsidRDefault="00000000">
      <w:pPr>
        <w:pStyle w:val="Standard"/>
        <w:spacing w:before="120" w:line="500" w:lineRule="exact"/>
        <w:ind w:left="856" w:hanging="856"/>
        <w:jc w:val="both"/>
      </w:pPr>
      <w:r>
        <w:rPr>
          <w:rFonts w:ascii="標楷體" w:eastAsia="標楷體" w:hAnsi="標楷體" w:cs="標楷體"/>
          <w:sz w:val="26"/>
          <w:szCs w:val="26"/>
        </w:rPr>
        <w:t>承辦人       單位主管          會計室          主任秘書           區長</w:t>
      </w:r>
    </w:p>
    <w:sectPr w:rsidR="00516409">
      <w:pgSz w:w="11906" w:h="16838"/>
      <w:pgMar w:top="1247" w:right="1077" w:bottom="1247"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D50E7" w14:textId="77777777" w:rsidR="0021432D" w:rsidRDefault="0021432D">
      <w:r>
        <w:separator/>
      </w:r>
    </w:p>
  </w:endnote>
  <w:endnote w:type="continuationSeparator" w:id="0">
    <w:p w14:paraId="2BF90F56" w14:textId="77777777" w:rsidR="0021432D" w:rsidRDefault="0021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PMingLiU">
    <w:altName w:val="新細明體"/>
    <w:charset w:val="00"/>
    <w:family w:val="roman"/>
    <w:pitch w:val="variable"/>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2ACC" w14:textId="77777777" w:rsidR="0021432D" w:rsidRDefault="0021432D">
      <w:r>
        <w:rPr>
          <w:color w:val="000000"/>
        </w:rPr>
        <w:separator/>
      </w:r>
    </w:p>
  </w:footnote>
  <w:footnote w:type="continuationSeparator" w:id="0">
    <w:p w14:paraId="38D1B184" w14:textId="77777777" w:rsidR="0021432D" w:rsidRDefault="00214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16409"/>
    <w:rsid w:val="0021432D"/>
    <w:rsid w:val="00337415"/>
    <w:rsid w:val="00516409"/>
    <w:rsid w:val="00A21E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40DA3"/>
  <w15:docId w15:val="{933DDE2A-9FC5-4D6C-ACC7-E2C955C2E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uppressAutoHyphens/>
      <w:outlineLvl w:val="0"/>
    </w:pPr>
    <w:rPr>
      <w:color w:val="2E74B5"/>
      <w:sz w:val="32"/>
      <w:szCs w:val="32"/>
    </w:rPr>
  </w:style>
  <w:style w:type="paragraph" w:styleId="2">
    <w:name w:val="heading 2"/>
    <w:uiPriority w:val="9"/>
    <w:semiHidden/>
    <w:unhideWhenUsed/>
    <w:qFormat/>
    <w:pPr>
      <w:suppressAutoHyphens/>
      <w:outlineLvl w:val="1"/>
    </w:pPr>
    <w:rPr>
      <w:color w:val="2E74B5"/>
      <w:sz w:val="26"/>
      <w:szCs w:val="26"/>
    </w:rPr>
  </w:style>
  <w:style w:type="paragraph" w:styleId="3">
    <w:name w:val="heading 3"/>
    <w:uiPriority w:val="9"/>
    <w:semiHidden/>
    <w:unhideWhenUsed/>
    <w:qFormat/>
    <w:pPr>
      <w:suppressAutoHyphens/>
      <w:outlineLvl w:val="2"/>
    </w:pPr>
    <w:rPr>
      <w:color w:val="1F4D78"/>
      <w:sz w:val="24"/>
      <w:szCs w:val="24"/>
    </w:rPr>
  </w:style>
  <w:style w:type="paragraph" w:styleId="4">
    <w:name w:val="heading 4"/>
    <w:uiPriority w:val="9"/>
    <w:semiHidden/>
    <w:unhideWhenUsed/>
    <w:qFormat/>
    <w:pPr>
      <w:suppressAutoHyphens/>
      <w:outlineLvl w:val="3"/>
    </w:pPr>
    <w:rPr>
      <w:i/>
      <w:iCs/>
      <w:color w:val="2E74B5"/>
    </w:rPr>
  </w:style>
  <w:style w:type="paragraph" w:styleId="5">
    <w:name w:val="heading 5"/>
    <w:uiPriority w:val="9"/>
    <w:semiHidden/>
    <w:unhideWhenUsed/>
    <w:qFormat/>
    <w:pPr>
      <w:suppressAutoHyphens/>
      <w:outlineLvl w:val="4"/>
    </w:pPr>
    <w:rPr>
      <w:color w:val="2E74B5"/>
    </w:rPr>
  </w:style>
  <w:style w:type="paragraph" w:styleId="6">
    <w:name w:val="heading 6"/>
    <w:uiPriority w:val="9"/>
    <w:semiHidden/>
    <w:unhideWhenUsed/>
    <w:qFormat/>
    <w:pPr>
      <w:suppressAutoHyphens/>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eastAsia="新細明體, PMingLiU"/>
      <w:kern w:val="3"/>
      <w:sz w:val="24"/>
      <w:szCs w:val="24"/>
    </w:rPr>
  </w:style>
  <w:style w:type="paragraph" w:customStyle="1" w:styleId="Heading">
    <w:name w:val="Heading"/>
    <w:pPr>
      <w:suppressAutoHyphens/>
    </w:pPr>
    <w:rPr>
      <w:sz w:val="56"/>
      <w:szCs w:val="56"/>
    </w:rPr>
  </w:style>
  <w:style w:type="paragraph" w:customStyle="1" w:styleId="Textbody">
    <w:name w:val="Text body"/>
    <w:basedOn w:val="Standard"/>
    <w:pPr>
      <w:spacing w:line="480" w:lineRule="exact"/>
    </w:pPr>
    <w:rPr>
      <w:sz w:val="28"/>
    </w:rPr>
  </w:style>
  <w:style w:type="paragraph" w:customStyle="1" w:styleId="10">
    <w:name w:val="強調粗體1"/>
    <w:pPr>
      <w:suppressAutoHyphens/>
    </w:pPr>
    <w:rPr>
      <w:b/>
      <w:bCs/>
    </w:rPr>
  </w:style>
  <w:style w:type="paragraph" w:styleId="a3">
    <w:name w:val="List Paragraph"/>
    <w:pPr>
      <w:suppressAutoHyphens/>
    </w:pPr>
  </w:style>
  <w:style w:type="paragraph" w:styleId="a4">
    <w:name w:val="footnote text"/>
    <w:pPr>
      <w:suppressAutoHyphens/>
    </w:p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style>
  <w:style w:type="paragraph" w:styleId="a6">
    <w:name w:val="footer"/>
    <w:basedOn w:val="Textbody"/>
    <w:pPr>
      <w:tabs>
        <w:tab w:val="center" w:pos="4153"/>
        <w:tab w:val="right" w:pos="8306"/>
      </w:tabs>
      <w:snapToGrid w:val="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styleId="a7">
    <w:name w:val="Hyperlink"/>
    <w:rPr>
      <w:color w:val="0563C1"/>
      <w:u w:val="single"/>
    </w:rPr>
  </w:style>
  <w:style w:type="character" w:styleId="a8">
    <w:name w:val="footnote reference"/>
    <w:rPr>
      <w:position w:val="0"/>
      <w:vertAlign w:val="superscript"/>
    </w:rPr>
  </w:style>
  <w:style w:type="character" w:customStyle="1" w:styleId="a9">
    <w:name w:val="註腳文字 字元"/>
    <w:rPr>
      <w:sz w:val="20"/>
      <w:szCs w:val="20"/>
    </w:rPr>
  </w:style>
  <w:style w:type="character" w:styleId="aa">
    <w:name w:val="Unresolved Mention"/>
    <w:basedOn w:val="a0"/>
    <w:rPr>
      <w:color w:val="605E5C"/>
      <w:shd w:val="clear" w:color="auto" w:fill="E1DFDD"/>
    </w:rPr>
  </w:style>
  <w:style w:type="character" w:customStyle="1" w:styleId="ab">
    <w:name w:val="頁首 字元"/>
    <w:basedOn w:val="a0"/>
  </w:style>
  <w:style w:type="character" w:customStyle="1" w:styleId="ac">
    <w:name w:val="頁尾 字元"/>
    <w:basedOn w:val="a0"/>
  </w:style>
  <w:style w:type="character" w:customStyle="1" w:styleId="Footnoteanchor">
    <w:name w:val="Footnote anchor"/>
    <w:rPr>
      <w:position w:val="0"/>
      <w:vertAlign w:val="superscript"/>
    </w:rPr>
  </w:style>
  <w:style w:type="character" w:customStyle="1" w:styleId="FootnoteSymbol">
    <w:name w:val="Footnote Symbo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morgan</cp:lastModifiedBy>
  <cp:revision>2</cp:revision>
  <cp:lastPrinted>2026-09-01T09:33:00Z</cp:lastPrinted>
  <dcterms:created xsi:type="dcterms:W3CDTF">2026-09-16T01:34:00Z</dcterms:created>
  <dcterms:modified xsi:type="dcterms:W3CDTF">2026-09-16T01:34:00Z</dcterms:modified>
</cp:coreProperties>
</file>