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35" w:rsidRPr="007C2D02" w:rsidRDefault="000F1A35" w:rsidP="000F1A35">
      <w:pPr>
        <w:rPr>
          <w:rFonts w:ascii="標楷體" w:eastAsia="標楷體" w:hAnsi="標楷體" w:cs="標楷體"/>
          <w:b/>
          <w:sz w:val="36"/>
          <w:szCs w:val="36"/>
        </w:rPr>
      </w:pPr>
      <w:r w:rsidRPr="007C2D02">
        <w:rPr>
          <w:rFonts w:ascii="標楷體" w:eastAsia="標楷體" w:hAnsi="標楷體" w:cs="標楷體"/>
          <w:b/>
          <w:sz w:val="36"/>
          <w:szCs w:val="36"/>
        </w:rPr>
        <w:t>公共區域打掃時段：中午1205-1225</w:t>
      </w:r>
      <w:r w:rsidR="007C2D02">
        <w:rPr>
          <w:rFonts w:ascii="標楷體" w:eastAsia="標楷體" w:hAnsi="標楷體" w:cs="標楷體" w:hint="eastAsia"/>
          <w:b/>
          <w:sz w:val="36"/>
          <w:szCs w:val="36"/>
        </w:rPr>
        <w:t>時</w:t>
      </w:r>
    </w:p>
    <w:p w:rsidR="001C6FFD" w:rsidRPr="000F1A35" w:rsidRDefault="001C6F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200"/>
        <w:gridCol w:w="3260"/>
        <w:gridCol w:w="1276"/>
        <w:gridCol w:w="4255"/>
      </w:tblGrid>
      <w:tr w:rsidR="001C6FFD" w:rsidTr="00F93855">
        <w:trPr>
          <w:trHeight w:val="279"/>
        </w:trPr>
        <w:tc>
          <w:tcPr>
            <w:tcW w:w="10456" w:type="dxa"/>
            <w:gridSpan w:val="5"/>
            <w:shd w:val="clear" w:color="auto" w:fill="BFBFBF"/>
            <w:vAlign w:val="center"/>
          </w:tcPr>
          <w:p w:rsidR="001C6FFD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弘光科技大學1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學年第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學期度勞作教育課程</w:t>
            </w:r>
            <w:r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  <w:u w:val="single"/>
              </w:rPr>
              <w:t>公共區域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編組表</w:t>
            </w:r>
          </w:p>
        </w:tc>
      </w:tr>
      <w:tr w:rsidR="00F93855" w:rsidTr="00F93855">
        <w:tc>
          <w:tcPr>
            <w:tcW w:w="465" w:type="dxa"/>
            <w:vAlign w:val="center"/>
          </w:tcPr>
          <w:p w:rsidR="00F93855" w:rsidRDefault="00F93855">
            <w:pPr>
              <w:ind w:right="-32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0" w:type="dxa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負責區域</w:t>
            </w:r>
          </w:p>
        </w:tc>
        <w:tc>
          <w:tcPr>
            <w:tcW w:w="1276" w:type="dxa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避雨點</w:t>
            </w:r>
          </w:p>
        </w:tc>
        <w:tc>
          <w:tcPr>
            <w:tcW w:w="4255" w:type="dxa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集合點</w:t>
            </w:r>
          </w:p>
        </w:tc>
      </w:tr>
      <w:tr w:rsidR="00F93855" w:rsidTr="00F93855"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餐旅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校門口左側人行道(往天橋)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守衛室前</w:t>
            </w:r>
          </w:p>
        </w:tc>
        <w:tc>
          <w:tcPr>
            <w:tcW w:w="4255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校門口左側人行道(往天橋)</w:t>
            </w:r>
          </w:p>
        </w:tc>
      </w:tr>
      <w:tr w:rsidR="00F93855" w:rsidTr="00F93855">
        <w:trPr>
          <w:trHeight w:val="214"/>
        </w:trPr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餐旅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天橋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336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美髮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F93855" w:rsidRPr="008D7B05" w:rsidRDefault="00F93855" w:rsidP="008D7B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第14機車停車場、入口走道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入口走道</w:t>
            </w:r>
          </w:p>
        </w:tc>
        <w:tc>
          <w:tcPr>
            <w:tcW w:w="4255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無棚機車停車場</w:t>
            </w:r>
          </w:p>
        </w:tc>
      </w:tr>
      <w:tr w:rsidR="00F93855" w:rsidTr="00F93855"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營養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116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營養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應英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第1停車場前、D</w:t>
            </w:r>
            <w:proofErr w:type="gramStart"/>
            <w:r>
              <w:rPr>
                <w:rFonts w:ascii="標楷體" w:eastAsia="標楷體" w:hAnsi="標楷體" w:cs="標楷體"/>
              </w:rPr>
              <w:t>棟前通道</w:t>
            </w:r>
            <w:proofErr w:type="gramEnd"/>
          </w:p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櫻花大道下半段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N棟一樓</w:t>
            </w:r>
          </w:p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提款機前廣場</w:t>
            </w:r>
          </w:p>
        </w:tc>
        <w:tc>
          <w:tcPr>
            <w:tcW w:w="4255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N棟一樓</w:t>
            </w:r>
          </w:p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提款機前廣場</w:t>
            </w:r>
          </w:p>
        </w:tc>
      </w:tr>
      <w:tr w:rsidR="00F93855" w:rsidTr="00F93855"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t>動保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t>乙</w:t>
            </w:r>
          </w:p>
        </w:tc>
        <w:tc>
          <w:tcPr>
            <w:tcW w:w="3260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58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食科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第4停車場</w:t>
            </w:r>
          </w:p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第5停車場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第二會議室前空地</w:t>
            </w:r>
          </w:p>
        </w:tc>
        <w:tc>
          <w:tcPr>
            <w:tcW w:w="4255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麵包坊前廣場</w:t>
            </w:r>
            <w:proofErr w:type="gramEnd"/>
          </w:p>
        </w:tc>
      </w:tr>
      <w:tr w:rsidR="00F93855" w:rsidTr="00F93855">
        <w:trPr>
          <w:trHeight w:val="58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食科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58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動保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206"/>
        </w:trPr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健管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M棟、L棟廣場</w:t>
            </w:r>
          </w:p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圓環噴水池左側綠地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M棟一樓室內</w:t>
            </w:r>
          </w:p>
        </w:tc>
        <w:tc>
          <w:tcPr>
            <w:tcW w:w="4255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M棟一樓電梯前</w:t>
            </w:r>
          </w:p>
        </w:tc>
      </w:tr>
      <w:tr w:rsidR="00F93855" w:rsidTr="00F93855">
        <w:trPr>
          <w:trHeight w:val="410"/>
        </w:trPr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健管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410"/>
        </w:trPr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語聽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168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餐旅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丙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女宿前</w:t>
            </w:r>
            <w:proofErr w:type="gramEnd"/>
            <w:r>
              <w:rPr>
                <w:rFonts w:ascii="標楷體" w:eastAsia="標楷體" w:hAnsi="標楷體" w:cs="標楷體"/>
              </w:rPr>
              <w:t>車道、P6停車場</w:t>
            </w:r>
          </w:p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櫻花大道上半段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第二會議室前空地</w:t>
            </w:r>
          </w:p>
        </w:tc>
        <w:tc>
          <w:tcPr>
            <w:tcW w:w="4255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麵包坊前廣場</w:t>
            </w:r>
            <w:proofErr w:type="gramEnd"/>
          </w:p>
        </w:tc>
      </w:tr>
      <w:tr w:rsidR="00F93855" w:rsidTr="00F93855">
        <w:trPr>
          <w:trHeight w:val="240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資管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284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資管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333"/>
        </w:trPr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文創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 w:val="restart"/>
            <w:shd w:val="clear" w:color="auto" w:fill="D9D9D9"/>
            <w:vAlign w:val="center"/>
          </w:tcPr>
          <w:p w:rsidR="00F93855" w:rsidRDefault="00F93855" w:rsidP="008D7B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Q棟宿舍前廣場(含車道)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NB102</w:t>
            </w:r>
          </w:p>
        </w:tc>
        <w:tc>
          <w:tcPr>
            <w:tcW w:w="4255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NB102</w:t>
            </w:r>
          </w:p>
        </w:tc>
      </w:tr>
      <w:tr w:rsidR="00F93855" w:rsidTr="00F93855">
        <w:trPr>
          <w:trHeight w:val="252"/>
        </w:trPr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文創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70"/>
        </w:trPr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醫</w:t>
            </w:r>
            <w:proofErr w:type="gramEnd"/>
            <w:r>
              <w:rPr>
                <w:rFonts w:ascii="標楷體" w:eastAsia="標楷體" w:hAnsi="標楷體" w:cs="標楷體"/>
              </w:rPr>
              <w:t>工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70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幼保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F93855" w:rsidRDefault="00F93855" w:rsidP="008D7B05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第16停車場(含車道)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M棟一樓室內</w:t>
            </w:r>
          </w:p>
        </w:tc>
        <w:tc>
          <w:tcPr>
            <w:tcW w:w="4255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十六停車場</w:t>
            </w:r>
          </w:p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入口</w:t>
            </w:r>
          </w:p>
        </w:tc>
      </w:tr>
      <w:tr w:rsidR="00F93855" w:rsidTr="00F93855">
        <w:trPr>
          <w:trHeight w:val="70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幼保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70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美髮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妝品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操場司令台左側區塊</w:t>
            </w:r>
          </w:p>
          <w:p w:rsidR="00F93855" w:rsidRDefault="00F93855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第8停車場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</w:t>
            </w:r>
            <w:proofErr w:type="gramStart"/>
            <w:r>
              <w:rPr>
                <w:rFonts w:ascii="標楷體" w:eastAsia="標楷體" w:hAnsi="標楷體" w:cs="標楷體"/>
              </w:rPr>
              <w:t>棟體適</w:t>
            </w:r>
            <w:proofErr w:type="gramEnd"/>
            <w:r>
              <w:rPr>
                <w:rFonts w:ascii="標楷體" w:eastAsia="標楷體" w:hAnsi="標楷體" w:cs="標楷體"/>
              </w:rPr>
              <w:t>能中心前</w:t>
            </w:r>
          </w:p>
        </w:tc>
        <w:tc>
          <w:tcPr>
            <w:tcW w:w="4255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O棟</w:t>
            </w:r>
          </w:p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體適能中心前</w:t>
            </w:r>
          </w:p>
        </w:tc>
      </w:tr>
      <w:tr w:rsidR="00F93855" w:rsidTr="00F93855">
        <w:trPr>
          <w:trHeight w:val="360"/>
        </w:trPr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妝品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360"/>
        </w:trPr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資工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218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資工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第9停車場</w:t>
            </w:r>
          </w:p>
          <w:p w:rsidR="00F93855" w:rsidRDefault="00F9385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司令台後方穿堂</w:t>
            </w:r>
          </w:p>
        </w:tc>
        <w:tc>
          <w:tcPr>
            <w:tcW w:w="4255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司令台後方</w:t>
            </w:r>
          </w:p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穿堂</w:t>
            </w:r>
          </w:p>
        </w:tc>
      </w:tr>
      <w:tr w:rsidR="00F93855" w:rsidTr="00F93855">
        <w:trPr>
          <w:trHeight w:val="281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環安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297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護理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環安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操場司令台右側區塊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圖書館至操場通道</w:t>
            </w:r>
          </w:p>
        </w:tc>
        <w:tc>
          <w:tcPr>
            <w:tcW w:w="4255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圖書館至操場</w:t>
            </w:r>
          </w:p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通道</w:t>
            </w:r>
          </w:p>
        </w:tc>
      </w:tr>
      <w:tr w:rsidR="00F93855" w:rsidTr="00F93855"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護理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丁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環道(含車道)上半部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31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環安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丙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環道(含車道)下半部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372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醫</w:t>
            </w:r>
            <w:proofErr w:type="gramEnd"/>
            <w:r>
              <w:rPr>
                <w:rFonts w:ascii="標楷體" w:eastAsia="標楷體" w:hAnsi="標楷體" w:cs="標楷體"/>
              </w:rPr>
              <w:t>工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第15停車場左側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E棟穿堂</w:t>
            </w:r>
          </w:p>
        </w:tc>
        <w:tc>
          <w:tcPr>
            <w:tcW w:w="4255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十五停車場</w:t>
            </w:r>
          </w:p>
        </w:tc>
      </w:tr>
      <w:tr w:rsidR="00F93855" w:rsidTr="00F93855">
        <w:trPr>
          <w:trHeight w:val="348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護理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第15停車場右側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護理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</w:t>
            </w:r>
            <w:proofErr w:type="gramStart"/>
            <w:r>
              <w:rPr>
                <w:rFonts w:ascii="標楷體" w:eastAsia="標楷體" w:hAnsi="標楷體" w:cs="標楷體"/>
              </w:rPr>
              <w:t>校外側環</w:t>
            </w:r>
            <w:proofErr w:type="gramEnd"/>
            <w:r>
              <w:rPr>
                <w:rFonts w:ascii="標楷體" w:eastAsia="標楷體" w:hAnsi="標楷體" w:cs="標楷體"/>
              </w:rPr>
              <w:t>道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91"/>
        </w:trPr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老福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第7停車場(含車道及樓梯)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G</w:t>
            </w:r>
            <w:proofErr w:type="gramStart"/>
            <w:r>
              <w:rPr>
                <w:rFonts w:ascii="標楷體" w:eastAsia="標楷體" w:hAnsi="標楷體" w:cs="標楷體"/>
              </w:rPr>
              <w:t>棟前廣場</w:t>
            </w:r>
            <w:proofErr w:type="gramEnd"/>
          </w:p>
        </w:tc>
        <w:tc>
          <w:tcPr>
            <w:tcW w:w="4255" w:type="dxa"/>
            <w:vMerge w:val="restart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G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棟前廣場</w:t>
            </w:r>
            <w:proofErr w:type="gramEnd"/>
          </w:p>
        </w:tc>
      </w:tr>
      <w:tr w:rsidR="00F93855" w:rsidTr="00F93855"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36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老福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G</w:t>
            </w:r>
            <w:proofErr w:type="gramStart"/>
            <w:r>
              <w:rPr>
                <w:rFonts w:ascii="標楷體" w:eastAsia="標楷體" w:hAnsi="標楷體" w:cs="標楷體"/>
              </w:rPr>
              <w:t>棟前廣場</w:t>
            </w:r>
            <w:proofErr w:type="gramEnd"/>
            <w:r>
              <w:rPr>
                <w:rFonts w:ascii="標楷體" w:eastAsia="標楷體" w:hAnsi="標楷體" w:cs="標楷體"/>
              </w:rPr>
              <w:t>走道與綠地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297"/>
        </w:trPr>
        <w:tc>
          <w:tcPr>
            <w:tcW w:w="465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37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物治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</w:t>
            </w:r>
            <w:proofErr w:type="gramStart"/>
            <w:r>
              <w:rPr>
                <w:rFonts w:ascii="標楷體" w:eastAsia="標楷體" w:hAnsi="標楷體" w:cs="標楷體"/>
              </w:rPr>
              <w:t>棟前廣場</w:t>
            </w:r>
            <w:proofErr w:type="gramEnd"/>
            <w:r>
              <w:rPr>
                <w:rFonts w:ascii="標楷體" w:eastAsia="標楷體" w:hAnsi="標楷體" w:cs="標楷體"/>
              </w:rPr>
              <w:t>走道與綠地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D9D9D9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F93855" w:rsidTr="00F93855">
        <w:trPr>
          <w:trHeight w:val="389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物治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乙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A棟與B棟間綠地及階梯</w:t>
            </w:r>
          </w:p>
          <w:p w:rsidR="00F93855" w:rsidRDefault="00F93855" w:rsidP="008D7B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A棟前綠地及車道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(含停車場)</w:t>
            </w:r>
            <w:bookmarkStart w:id="1" w:name="_GoBack"/>
            <w:bookmarkEnd w:id="1"/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B棟合作金庫提款機旁</w:t>
            </w:r>
          </w:p>
        </w:tc>
        <w:tc>
          <w:tcPr>
            <w:tcW w:w="4255" w:type="dxa"/>
            <w:vMerge w:val="restart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B棟合作金庫提款機旁</w:t>
            </w:r>
          </w:p>
        </w:tc>
      </w:tr>
      <w:tr w:rsidR="00F93855" w:rsidTr="00F93855">
        <w:trPr>
          <w:trHeight w:val="240"/>
        </w:trPr>
        <w:tc>
          <w:tcPr>
            <w:tcW w:w="465" w:type="dxa"/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39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93855" w:rsidRDefault="00F938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運休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甲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5" w:type="dxa"/>
            <w:vMerge/>
            <w:shd w:val="clear" w:color="auto" w:fill="FFFFFF"/>
            <w:vAlign w:val="center"/>
          </w:tcPr>
          <w:p w:rsidR="00F93855" w:rsidRDefault="00F9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:rsidR="001C6FFD" w:rsidRPr="000F1A35" w:rsidRDefault="001C6FFD" w:rsidP="000F1A35">
      <w:pPr>
        <w:rPr>
          <w:rFonts w:ascii="標楷體" w:eastAsia="標楷體" w:hAnsi="標楷體" w:cs="標楷體"/>
          <w:b/>
          <w:sz w:val="36"/>
          <w:szCs w:val="36"/>
          <w:u w:val="single"/>
        </w:rPr>
      </w:pPr>
      <w:bookmarkStart w:id="2" w:name="_heading=h.1fob9te" w:colFirst="0" w:colLast="0"/>
      <w:bookmarkEnd w:id="2"/>
    </w:p>
    <w:sectPr w:rsidR="001C6FFD" w:rsidRPr="000F1A35">
      <w:pgSz w:w="11906" w:h="16838"/>
      <w:pgMar w:top="568" w:right="720" w:bottom="567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FD"/>
    <w:rsid w:val="000F1A35"/>
    <w:rsid w:val="001C6FFD"/>
    <w:rsid w:val="007C2D02"/>
    <w:rsid w:val="008D7B05"/>
    <w:rsid w:val="00D1608E"/>
    <w:rsid w:val="00F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150A0-E40F-400A-9B19-9EBC1B8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styleId="a9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Jheng-Sheu</dc:creator>
  <cp:lastModifiedBy>user</cp:lastModifiedBy>
  <cp:revision>5</cp:revision>
  <dcterms:created xsi:type="dcterms:W3CDTF">2021-09-07T04:42:00Z</dcterms:created>
  <dcterms:modified xsi:type="dcterms:W3CDTF">2021-09-07T04:50:00Z</dcterms:modified>
</cp:coreProperties>
</file>