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D78" w:rsidRDefault="00374D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</w:rPr>
      </w:pPr>
      <w:bookmarkStart w:id="0" w:name="_GoBack"/>
      <w:bookmarkEnd w:id="0"/>
    </w:p>
    <w:tbl>
      <w:tblPr>
        <w:tblStyle w:val="af2"/>
        <w:tblW w:w="9630" w:type="dxa"/>
        <w:tblInd w:w="421" w:type="dxa"/>
        <w:tblLayout w:type="fixed"/>
        <w:tblLook w:val="0400" w:firstRow="0" w:lastRow="0" w:firstColumn="0" w:lastColumn="0" w:noHBand="0" w:noVBand="1"/>
      </w:tblPr>
      <w:tblGrid>
        <w:gridCol w:w="1170"/>
        <w:gridCol w:w="105"/>
        <w:gridCol w:w="2880"/>
        <w:gridCol w:w="105"/>
        <w:gridCol w:w="2265"/>
        <w:gridCol w:w="705"/>
        <w:gridCol w:w="2400"/>
      </w:tblGrid>
      <w:tr w:rsidR="00374D78">
        <w:trPr>
          <w:trHeight w:val="390"/>
          <w:tblHeader/>
        </w:trPr>
        <w:tc>
          <w:tcPr>
            <w:tcW w:w="9630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lastRenderedPageBreak/>
              <w:t>必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修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課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程</w:t>
            </w:r>
          </w:p>
        </w:tc>
      </w:tr>
      <w:tr w:rsidR="00374D78">
        <w:trPr>
          <w:trHeight w:val="390"/>
          <w:tblHeader/>
        </w:trPr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目標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時間</w:t>
            </w:r>
          </w:p>
        </w:tc>
      </w:tr>
      <w:tr w:rsidR="00374D78">
        <w:trPr>
          <w:trHeight w:val="1185"/>
          <w:tblHeader/>
        </w:trPr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113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年新生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養成良好財務管理習慣。</w:t>
            </w:r>
          </w:p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培養財務知能。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新生理財課程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高中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&amp;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大學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690"/>
          <w:tblHeader/>
        </w:trPr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高中</w:t>
            </w:r>
          </w:p>
        </w:tc>
        <w:tc>
          <w:tcPr>
            <w:tcW w:w="2985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了解自己選擇科系或未來發展。</w:t>
            </w:r>
          </w:p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培養財務知能。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生涯探索與定錨團體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整學年，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615"/>
          <w:tblHeader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2.CPAS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講座與個人會談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高三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整學年，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705"/>
          <w:tblHeader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邏輯思考與品格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955"/>
          <w:tblHeader/>
        </w:trPr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大一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建立自我價值觀，培養正向思考的能力。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自我探索團體課程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一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857"/>
          <w:tblHeader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釐清計畫的核心價值與對自己的價值。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自我探索團體課程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二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873"/>
          <w:tblHeader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建構思考架構和訓練表達能力。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邏輯思考與品格教育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一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939"/>
          <w:tblHeader/>
        </w:trPr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大二</w:t>
            </w:r>
          </w:p>
        </w:tc>
        <w:tc>
          <w:tcPr>
            <w:tcW w:w="2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統整自我能力、個人資源評估分析。</w:t>
            </w:r>
          </w:p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釐清計畫的核心價值與對自己的價值。</w:t>
            </w:r>
          </w:p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診測學生的職業「適性」，協助學生釐清未來規畫。</w:t>
            </w:r>
          </w:p>
          <w:p w:rsidR="00374D78" w:rsidRDefault="007B2473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4.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建構思考架構和訓練表達能力。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生涯發展課程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1137"/>
          <w:tblHeader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2.CPAS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講座與個人會談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969"/>
          <w:tblHeader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邏輯思考與品格教育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二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  <w:p w:rsidR="00374D78" w:rsidRDefault="007B2473">
            <w:pP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PMingLiu" w:eastAsia="PMingLiu" w:hAnsi="PMingLiu" w:cs="PMingLiu"/>
                <w:b/>
                <w:color w:val="000000"/>
                <w:sz w:val="28"/>
                <w:szCs w:val="28"/>
              </w:rPr>
              <w:t xml:space="preserve">　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  <w:p w:rsidR="00374D78" w:rsidRDefault="007B2473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PMingLiu" w:eastAsia="PMingLiu" w:hAnsi="PMingLiu" w:cs="PMingLiu"/>
                <w:color w:val="000000"/>
                <w:sz w:val="28"/>
                <w:szCs w:val="28"/>
              </w:rPr>
              <w:t xml:space="preserve">　</w:t>
            </w:r>
          </w:p>
        </w:tc>
      </w:tr>
      <w:tr w:rsidR="00374D78">
        <w:trPr>
          <w:trHeight w:val="1170"/>
          <w:tblHeader/>
        </w:trPr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大三</w:t>
            </w:r>
          </w:p>
        </w:tc>
        <w:tc>
          <w:tcPr>
            <w:tcW w:w="2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價值觀探索與養成，培養學生對關關心社會，建立學生思考模式。</w:t>
            </w:r>
          </w:p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釐清計畫的核心價值與對自己的價值。　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公益行動報導課程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1.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24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1180"/>
          <w:tblHeader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品格教育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融入式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2.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12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  <w:p w:rsidR="00374D78" w:rsidRDefault="007B2473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　</w:t>
            </w:r>
          </w:p>
        </w:tc>
      </w:tr>
      <w:tr w:rsidR="00374D78">
        <w:trPr>
          <w:trHeight w:val="780"/>
          <w:tblHeader/>
        </w:trPr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大四</w:t>
            </w:r>
          </w:p>
        </w:tc>
        <w:tc>
          <w:tcPr>
            <w:tcW w:w="2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瞭解求職面談技巧與準備。</w:t>
            </w:r>
          </w:p>
          <w:p w:rsidR="00374D78" w:rsidRDefault="00374D78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培養學生多元就業能力。</w:t>
            </w:r>
            <w:r>
              <w:rPr>
                <w:rFonts w:ascii="PMingLiu" w:eastAsia="PMingLiu" w:hAnsi="PMingLiu" w:cs="PMingLiu"/>
                <w:color w:val="000000"/>
                <w:sz w:val="28"/>
                <w:szCs w:val="28"/>
              </w:rPr>
              <w:t xml:space="preserve">　</w:t>
            </w: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夢想之家人才培育計畫。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1.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依夢想之家時程辦理</w:t>
            </w:r>
          </w:p>
        </w:tc>
      </w:tr>
      <w:tr w:rsidR="00374D78">
        <w:trPr>
          <w:trHeight w:val="780"/>
          <w:tblHeader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職場準備與個人履歷修訂。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2.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學期中，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小時</w:t>
            </w:r>
          </w:p>
        </w:tc>
      </w:tr>
      <w:tr w:rsidR="00374D78">
        <w:trPr>
          <w:trHeight w:val="570"/>
          <w:tblHeader/>
        </w:trPr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3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品格教育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融入式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PMingLiu" w:eastAsia="PMingLiu" w:hAnsi="PMingLiu" w:cs="PMingLiu"/>
                <w:color w:val="000000"/>
                <w:sz w:val="28"/>
                <w:szCs w:val="28"/>
              </w:rPr>
            </w:pPr>
            <w:r>
              <w:rPr>
                <w:rFonts w:ascii="PMingLiu" w:eastAsia="PMingLiu" w:hAnsi="PMingLiu" w:cs="PMingLiu"/>
                <w:color w:val="000000"/>
                <w:sz w:val="28"/>
                <w:szCs w:val="28"/>
              </w:rPr>
              <w:t xml:space="preserve">　</w:t>
            </w:r>
          </w:p>
        </w:tc>
      </w:tr>
      <w:tr w:rsidR="00374D78">
        <w:trPr>
          <w:trHeight w:val="390"/>
          <w:tblHeader/>
        </w:trPr>
        <w:tc>
          <w:tcPr>
            <w:tcW w:w="9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選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修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課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程</w:t>
            </w:r>
          </w:p>
        </w:tc>
      </w:tr>
      <w:tr w:rsidR="00374D78">
        <w:trPr>
          <w:trHeight w:val="390"/>
          <w:tblHeader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lastRenderedPageBreak/>
              <w:t>年級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目標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時間</w:t>
            </w:r>
          </w:p>
        </w:tc>
      </w:tr>
      <w:tr w:rsidR="00374D78">
        <w:trPr>
          <w:trHeight w:val="1560"/>
          <w:tblHeader/>
        </w:trPr>
        <w:tc>
          <w:tcPr>
            <w:tcW w:w="12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全體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依學生個別需求安排會談人員，協助解決學生身理及心理的需求與擬難。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個別化輔導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需要的學生填寫申請表及聯絡秘書處社工。</w:t>
            </w:r>
          </w:p>
        </w:tc>
      </w:tr>
      <w:tr w:rsidR="00374D78">
        <w:trPr>
          <w:trHeight w:val="1320"/>
          <w:tblHeader/>
        </w:trPr>
        <w:tc>
          <w:tcPr>
            <w:tcW w:w="12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提升學生英文程度。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LiveABC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每年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月進行調查。</w:t>
            </w:r>
          </w:p>
        </w:tc>
      </w:tr>
      <w:tr w:rsidR="00374D78">
        <w:trPr>
          <w:trHeight w:val="1410"/>
          <w:tblHeader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大三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實習生培訓計畫。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夢想之家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依夢想之家之時程。</w:t>
            </w:r>
          </w:p>
        </w:tc>
      </w:tr>
      <w:tr w:rsidR="00374D78">
        <w:trPr>
          <w:trHeight w:val="390"/>
          <w:tblHeader/>
        </w:trPr>
        <w:tc>
          <w:tcPr>
            <w:tcW w:w="9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必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修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活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動</w:t>
            </w:r>
          </w:p>
        </w:tc>
      </w:tr>
      <w:tr w:rsidR="00374D78">
        <w:trPr>
          <w:trHeight w:val="390"/>
          <w:tblHeader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目標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時間</w:t>
            </w:r>
          </w:p>
        </w:tc>
      </w:tr>
      <w:tr w:rsidR="00374D78">
        <w:trPr>
          <w:trHeight w:val="1501"/>
          <w:tblHeader/>
        </w:trPr>
        <w:tc>
          <w:tcPr>
            <w:tcW w:w="12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全體</w:t>
            </w:r>
          </w:p>
        </w:tc>
        <w:tc>
          <w:tcPr>
            <w:tcW w:w="29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強化團隊凝聚，彼此間的合作與互動。</w:t>
            </w:r>
          </w:p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發揮創意落實公益行動。</w:t>
            </w:r>
          </w:p>
          <w:p w:rsidR="00374D78" w:rsidRDefault="007B2473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建構思考架構和訓練表達能力。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育成年度工作坊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或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月，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次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年</w:t>
            </w:r>
          </w:p>
        </w:tc>
      </w:tr>
      <w:tr w:rsidR="00374D78">
        <w:trPr>
          <w:trHeight w:val="2286"/>
          <w:tblHeader/>
        </w:trPr>
        <w:tc>
          <w:tcPr>
            <w:tcW w:w="12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SDGs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社會公益行動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2-6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月</w:t>
            </w:r>
          </w:p>
        </w:tc>
      </w:tr>
      <w:tr w:rsidR="00374D78">
        <w:trPr>
          <w:trHeight w:val="390"/>
          <w:tblHeader/>
        </w:trPr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74D78" w:rsidRDefault="00374D78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74D78" w:rsidRDefault="00374D78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74D78" w:rsidRDefault="00374D78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74D78" w:rsidRDefault="00374D78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74D78">
        <w:trPr>
          <w:trHeight w:val="390"/>
          <w:tblHeader/>
        </w:trPr>
        <w:tc>
          <w:tcPr>
            <w:tcW w:w="96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選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修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活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動</w:t>
            </w:r>
          </w:p>
        </w:tc>
      </w:tr>
      <w:tr w:rsidR="00374D78">
        <w:trPr>
          <w:trHeight w:val="390"/>
          <w:tblHeader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目標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時間</w:t>
            </w:r>
          </w:p>
        </w:tc>
      </w:tr>
      <w:tr w:rsidR="00374D78">
        <w:trPr>
          <w:trHeight w:val="1467"/>
          <w:tblHeader/>
        </w:trPr>
        <w:tc>
          <w:tcPr>
            <w:tcW w:w="12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全體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加強各區對夥伴的認識</w:t>
            </w:r>
          </w:p>
          <w:p w:rsidR="00374D78" w:rsidRDefault="007B2473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落實感恩和服務的精神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分區聯誼活動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各區自行決定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br/>
              <w:t>2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次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年</w:t>
            </w:r>
          </w:p>
        </w:tc>
      </w:tr>
      <w:tr w:rsidR="00374D78">
        <w:trPr>
          <w:trHeight w:val="810"/>
          <w:tblHeader/>
        </w:trPr>
        <w:tc>
          <w:tcPr>
            <w:tcW w:w="12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374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預備就業</w:t>
            </w:r>
          </w:p>
          <w:p w:rsidR="00374D78" w:rsidRDefault="007B2473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發展潛能</w:t>
            </w:r>
          </w:p>
          <w:p w:rsidR="00374D78" w:rsidRDefault="007B2473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找到人生路徑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企業實習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全年，依企業時間公告。</w:t>
            </w:r>
          </w:p>
        </w:tc>
      </w:tr>
      <w:tr w:rsidR="00374D78">
        <w:trPr>
          <w:trHeight w:val="1455"/>
          <w:tblHeader/>
        </w:trPr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4D78" w:rsidRDefault="007B2473">
            <w:pPr>
              <w:widowControl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甄選</w:t>
            </w:r>
          </w:p>
        </w:tc>
        <w:tc>
          <w:tcPr>
            <w:tcW w:w="2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widowControl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跨出個人舒適圈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br/>
              <w:t>2.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增廣國際視野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br/>
              <w:t>3.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提升英文程度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美國德州遊學</w:t>
            </w:r>
          </w:p>
        </w:tc>
        <w:tc>
          <w:tcPr>
            <w:tcW w:w="3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74D78" w:rsidRDefault="007B2473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暑假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br/>
              <w:t>4-5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月進行甄選</w:t>
            </w:r>
          </w:p>
        </w:tc>
      </w:tr>
    </w:tbl>
    <w:p w:rsidR="00374D78" w:rsidRDefault="007B2473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3819525</wp:posOffset>
            </wp:positionV>
            <wp:extent cx="6658610" cy="3745230"/>
            <wp:effectExtent l="0" t="0" r="0" b="0"/>
            <wp:wrapSquare wrapText="bothSides" distT="0" distB="0" distL="114300" distR="114300"/>
            <wp:docPr id="65541246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8610" cy="37452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314325</wp:posOffset>
            </wp:positionH>
            <wp:positionV relativeFrom="paragraph">
              <wp:posOffset>6838950</wp:posOffset>
            </wp:positionV>
            <wp:extent cx="6076950" cy="1828165"/>
            <wp:effectExtent l="0" t="0" r="0" b="0"/>
            <wp:wrapSquare wrapText="bothSides" distT="0" distB="0" distL="114300" distR="114300"/>
            <wp:docPr id="65541246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l="7634" r="6927" b="54293"/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18281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1</wp:posOffset>
            </wp:positionH>
            <wp:positionV relativeFrom="paragraph">
              <wp:posOffset>85725</wp:posOffset>
            </wp:positionV>
            <wp:extent cx="6658610" cy="3744595"/>
            <wp:effectExtent l="0" t="0" r="0" b="0"/>
            <wp:wrapSquare wrapText="bothSides" distT="0" distB="0" distL="114300" distR="114300"/>
            <wp:docPr id="65541246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58610" cy="37445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374D78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473" w:rsidRDefault="007B2473" w:rsidP="00944224">
      <w:pPr>
        <w:rPr>
          <w:rFonts w:hint="eastAsia"/>
        </w:rPr>
      </w:pPr>
      <w:r>
        <w:separator/>
      </w:r>
    </w:p>
  </w:endnote>
  <w:endnote w:type="continuationSeparator" w:id="0">
    <w:p w:rsidR="007B2473" w:rsidRDefault="007B2473" w:rsidP="0094422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charset w:val="00"/>
    <w:family w:val="auto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MingLiu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473" w:rsidRDefault="007B2473" w:rsidP="00944224">
      <w:pPr>
        <w:rPr>
          <w:rFonts w:hint="eastAsia"/>
        </w:rPr>
      </w:pPr>
      <w:r>
        <w:separator/>
      </w:r>
    </w:p>
  </w:footnote>
  <w:footnote w:type="continuationSeparator" w:id="0">
    <w:p w:rsidR="007B2473" w:rsidRDefault="007B2473" w:rsidP="0094422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54561"/>
    <w:multiLevelType w:val="multilevel"/>
    <w:tmpl w:val="D5884A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D78"/>
    <w:rsid w:val="00374D78"/>
    <w:rsid w:val="007B2473"/>
    <w:rsid w:val="0094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C444C71-09C7-40AD-842F-CD3D275A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Theme="minorEastAsia" w:hAnsi="Aptos" w:cs="Aptos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F1E"/>
    <w:rPr>
      <w:szCs w:val="22"/>
    </w:rPr>
  </w:style>
  <w:style w:type="paragraph" w:styleId="1">
    <w:name w:val="heading 1"/>
    <w:basedOn w:val="a"/>
    <w:next w:val="a"/>
    <w:link w:val="10"/>
    <w:uiPriority w:val="9"/>
    <w:qFormat/>
    <w:rsid w:val="004A52F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52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52F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2F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52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52FB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52FB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52FB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52FB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4A52F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標題 1 字元"/>
    <w:basedOn w:val="a0"/>
    <w:link w:val="1"/>
    <w:uiPriority w:val="9"/>
    <w:rsid w:val="004A52F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A52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A52F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A52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A52F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A52F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A52F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A52F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A52FB"/>
    <w:rPr>
      <w:rFonts w:eastAsiaTheme="majorEastAsia" w:cstheme="majorBidi"/>
      <w:color w:val="272727" w:themeColor="text1" w:themeTint="D8"/>
    </w:rPr>
  </w:style>
  <w:style w:type="character" w:customStyle="1" w:styleId="a4">
    <w:name w:val="標題 字元"/>
    <w:basedOn w:val="a0"/>
    <w:link w:val="a3"/>
    <w:uiPriority w:val="10"/>
    <w:rsid w:val="004A52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pPr>
      <w:jc w:val="center"/>
    </w:pPr>
    <w:rPr>
      <w:rFonts w:ascii="Play" w:eastAsia="Play" w:hAnsi="Play" w:cs="Play"/>
      <w:color w:val="595959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A52F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A52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A52F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A52F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A52F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A52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A52F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A52FB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50F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A50F1E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A50F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A50F1E"/>
    <w:rPr>
      <w:sz w:val="20"/>
      <w:szCs w:val="20"/>
    </w:r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FDn1T25rDrJXMEyX/IAqJWqdkA==">CgMxLjA4AHIhMXgxb0NDS3FnVjRvMjRWVVVVZzhHd3AwLTBsTGxvYVZm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YUNGPENG TSAI</dc:creator>
  <cp:lastModifiedBy>LF</cp:lastModifiedBy>
  <cp:revision>2</cp:revision>
  <dcterms:created xsi:type="dcterms:W3CDTF">2024-05-10T00:25:00Z</dcterms:created>
  <dcterms:modified xsi:type="dcterms:W3CDTF">2024-05-10T00:25:00Z</dcterms:modified>
</cp:coreProperties>
</file>